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0978" w14:textId="77777777" w:rsidR="00CD6EA9" w:rsidRPr="006659C7" w:rsidRDefault="00CD6EA9" w:rsidP="005C1B9B">
      <w:pPr>
        <w:spacing w:after="160"/>
        <w:jc w:val="center"/>
        <w:rPr>
          <w:rFonts w:ascii="Arial" w:hAnsi="Arial" w:cs="Arial"/>
          <w:b/>
          <w:sz w:val="20"/>
          <w:szCs w:val="20"/>
        </w:rPr>
      </w:pPr>
      <w:r w:rsidRPr="006659C7">
        <w:rPr>
          <w:rFonts w:ascii="Arial" w:hAnsi="Arial" w:cs="Arial"/>
          <w:b/>
          <w:sz w:val="20"/>
          <w:szCs w:val="20"/>
        </w:rPr>
        <w:t>DATED</w:t>
      </w:r>
    </w:p>
    <w:p w14:paraId="422619C2" w14:textId="77777777" w:rsidR="00CD6EA9" w:rsidRPr="006659C7" w:rsidRDefault="00CD6EA9" w:rsidP="005C1B9B">
      <w:pPr>
        <w:spacing w:after="160"/>
        <w:jc w:val="center"/>
        <w:rPr>
          <w:rFonts w:ascii="Arial" w:hAnsi="Arial" w:cs="Arial"/>
          <w:b/>
          <w:sz w:val="20"/>
          <w:szCs w:val="20"/>
        </w:rPr>
      </w:pPr>
    </w:p>
    <w:p w14:paraId="4AB70729" w14:textId="77777777" w:rsidR="00CD6EA9" w:rsidRPr="006659C7" w:rsidRDefault="00CD6EA9" w:rsidP="005C1B9B">
      <w:pPr>
        <w:spacing w:after="160"/>
        <w:jc w:val="center"/>
        <w:rPr>
          <w:rFonts w:ascii="Arial" w:hAnsi="Arial" w:cs="Arial"/>
          <w:b/>
          <w:sz w:val="20"/>
          <w:szCs w:val="20"/>
        </w:rPr>
      </w:pPr>
    </w:p>
    <w:p w14:paraId="6A9A8802" w14:textId="77777777" w:rsidR="00CD6EA9" w:rsidRPr="006659C7" w:rsidRDefault="00CD6EA9" w:rsidP="005C1B9B">
      <w:pPr>
        <w:spacing w:after="160"/>
        <w:jc w:val="center"/>
        <w:rPr>
          <w:rFonts w:ascii="Arial" w:hAnsi="Arial" w:cs="Arial"/>
          <w:b/>
          <w:sz w:val="20"/>
          <w:szCs w:val="20"/>
        </w:rPr>
      </w:pPr>
    </w:p>
    <w:p w14:paraId="4560A5F1" w14:textId="77777777" w:rsidR="00CD6EA9" w:rsidRPr="006659C7" w:rsidRDefault="00CD6EA9" w:rsidP="005C1B9B">
      <w:pPr>
        <w:spacing w:after="160"/>
        <w:jc w:val="center"/>
        <w:rPr>
          <w:rFonts w:ascii="Arial" w:hAnsi="Arial" w:cs="Arial"/>
          <w:b/>
          <w:sz w:val="20"/>
          <w:szCs w:val="20"/>
        </w:rPr>
      </w:pPr>
    </w:p>
    <w:p w14:paraId="27CAFA00" w14:textId="4D3E6D66" w:rsidR="00CD6EA9" w:rsidRPr="006659C7" w:rsidRDefault="00CD6EA9" w:rsidP="005C1B9B">
      <w:pPr>
        <w:numPr>
          <w:ilvl w:val="0"/>
          <w:numId w:val="11"/>
        </w:numPr>
        <w:spacing w:after="160"/>
        <w:ind w:left="720" w:hanging="540"/>
        <w:rPr>
          <w:rFonts w:ascii="Arial" w:hAnsi="Arial" w:cs="Arial"/>
          <w:b/>
          <w:sz w:val="20"/>
          <w:szCs w:val="20"/>
        </w:rPr>
      </w:pPr>
      <w:r w:rsidRPr="006659C7">
        <w:rPr>
          <w:rFonts w:ascii="Arial" w:hAnsi="Arial" w:cs="Arial"/>
          <w:b/>
          <w:sz w:val="20"/>
          <w:szCs w:val="20"/>
        </w:rPr>
        <w:t>THE MEDICAL RESEARCH COUNCIL</w:t>
      </w:r>
      <w:r w:rsidR="001E7BE4">
        <w:rPr>
          <w:rFonts w:ascii="Arial" w:hAnsi="Arial" w:cs="Arial"/>
          <w:b/>
          <w:sz w:val="20"/>
          <w:szCs w:val="20"/>
        </w:rPr>
        <w:t>, AS PART OF UK RESEARCH AND INNOVATION,</w:t>
      </w:r>
      <w:r w:rsidRPr="006659C7">
        <w:rPr>
          <w:rFonts w:ascii="Arial" w:hAnsi="Arial" w:cs="Arial"/>
          <w:b/>
          <w:sz w:val="20"/>
          <w:szCs w:val="20"/>
        </w:rPr>
        <w:t xml:space="preserve"> ACTING FOR THE NATIONAL CENTRE FOR THE REPLACEMENT, REFINEMENT AND REDUCTION OF ANIMALS IN RESEARCH</w:t>
      </w:r>
    </w:p>
    <w:p w14:paraId="30E5979C" w14:textId="77777777" w:rsidR="00CD6EA9" w:rsidRPr="006659C7" w:rsidRDefault="00CD6EA9" w:rsidP="005C1B9B">
      <w:pPr>
        <w:spacing w:after="160"/>
        <w:ind w:left="720" w:hanging="540"/>
        <w:jc w:val="center"/>
        <w:rPr>
          <w:rFonts w:ascii="Arial" w:hAnsi="Arial" w:cs="Arial"/>
          <w:b/>
          <w:sz w:val="20"/>
          <w:szCs w:val="20"/>
        </w:rPr>
      </w:pPr>
    </w:p>
    <w:p w14:paraId="72F60BB1" w14:textId="77777777" w:rsidR="00CD6EA9" w:rsidRPr="006659C7" w:rsidRDefault="00CD6EA9" w:rsidP="005C1B9B">
      <w:pPr>
        <w:spacing w:after="160"/>
        <w:ind w:left="720" w:hanging="540"/>
        <w:jc w:val="center"/>
        <w:rPr>
          <w:rFonts w:ascii="Arial" w:hAnsi="Arial" w:cs="Arial"/>
          <w:b/>
          <w:sz w:val="20"/>
          <w:szCs w:val="20"/>
        </w:rPr>
      </w:pPr>
    </w:p>
    <w:p w14:paraId="642B8534" w14:textId="77777777" w:rsidR="00CD6EA9" w:rsidRPr="006659C7" w:rsidRDefault="00CD6EA9" w:rsidP="005C1B9B">
      <w:pPr>
        <w:spacing w:after="160"/>
        <w:ind w:left="720" w:hanging="540"/>
        <w:jc w:val="center"/>
        <w:rPr>
          <w:rFonts w:ascii="Arial" w:hAnsi="Arial" w:cs="Arial"/>
          <w:b/>
          <w:sz w:val="20"/>
          <w:szCs w:val="20"/>
        </w:rPr>
      </w:pPr>
    </w:p>
    <w:p w14:paraId="74A1F820" w14:textId="77777777" w:rsidR="00CD6EA9" w:rsidRPr="006659C7" w:rsidRDefault="00CD6EA9" w:rsidP="005C1B9B">
      <w:pPr>
        <w:spacing w:after="160"/>
        <w:ind w:left="720" w:hanging="540"/>
        <w:rPr>
          <w:rFonts w:ascii="Arial" w:hAnsi="Arial" w:cs="Arial"/>
          <w:b/>
          <w:sz w:val="20"/>
          <w:szCs w:val="20"/>
        </w:rPr>
      </w:pPr>
      <w:r w:rsidRPr="006659C7">
        <w:rPr>
          <w:rFonts w:ascii="Arial" w:hAnsi="Arial" w:cs="Arial"/>
          <w:b/>
          <w:sz w:val="20"/>
          <w:szCs w:val="20"/>
        </w:rPr>
        <w:t>And</w:t>
      </w:r>
    </w:p>
    <w:p w14:paraId="04B8D479" w14:textId="77777777" w:rsidR="00CD6EA9" w:rsidRPr="006659C7" w:rsidRDefault="00CD6EA9" w:rsidP="005C1B9B">
      <w:pPr>
        <w:spacing w:after="160"/>
        <w:ind w:left="720" w:hanging="540"/>
        <w:rPr>
          <w:rFonts w:ascii="Arial" w:hAnsi="Arial" w:cs="Arial"/>
          <w:b/>
          <w:sz w:val="20"/>
          <w:szCs w:val="20"/>
        </w:rPr>
      </w:pPr>
    </w:p>
    <w:p w14:paraId="41BBC859" w14:textId="77777777" w:rsidR="00CD6EA9" w:rsidRPr="006659C7" w:rsidRDefault="00CD6EA9" w:rsidP="005C1B9B">
      <w:pPr>
        <w:spacing w:after="160"/>
        <w:ind w:left="720" w:hanging="540"/>
        <w:jc w:val="center"/>
        <w:rPr>
          <w:rFonts w:ascii="Arial" w:hAnsi="Arial" w:cs="Arial"/>
          <w:b/>
          <w:sz w:val="20"/>
          <w:szCs w:val="20"/>
        </w:rPr>
      </w:pPr>
    </w:p>
    <w:p w14:paraId="5C01E67B" w14:textId="77777777" w:rsidR="00CD6EA9" w:rsidRPr="006659C7" w:rsidRDefault="00CD6EA9" w:rsidP="005C1B9B">
      <w:pPr>
        <w:spacing w:after="160"/>
        <w:ind w:left="720" w:hanging="540"/>
        <w:jc w:val="center"/>
        <w:rPr>
          <w:rFonts w:ascii="Arial" w:hAnsi="Arial" w:cs="Arial"/>
          <w:b/>
          <w:i/>
          <w:sz w:val="20"/>
          <w:szCs w:val="20"/>
        </w:rPr>
      </w:pPr>
    </w:p>
    <w:p w14:paraId="4FF3E8F4" w14:textId="5BF9878C" w:rsidR="00CD6EA9" w:rsidRPr="006659C7" w:rsidRDefault="008505EB" w:rsidP="005C1B9B">
      <w:pPr>
        <w:numPr>
          <w:ilvl w:val="0"/>
          <w:numId w:val="11"/>
        </w:numPr>
        <w:spacing w:after="160"/>
        <w:ind w:left="720" w:hanging="540"/>
        <w:rPr>
          <w:rFonts w:ascii="Arial" w:hAnsi="Arial" w:cs="Arial"/>
          <w:b/>
          <w:sz w:val="20"/>
          <w:szCs w:val="20"/>
        </w:rPr>
      </w:pPr>
      <w:r w:rsidRPr="006659C7">
        <w:rPr>
          <w:rFonts w:ascii="Arial" w:hAnsi="Arial" w:cs="Arial"/>
          <w:b/>
          <w:i/>
          <w:sz w:val="20"/>
          <w:szCs w:val="20"/>
          <w:highlight w:val="yellow"/>
        </w:rPr>
        <w:t xml:space="preserve">[please insert </w:t>
      </w:r>
      <w:r w:rsidR="00CD6EA9" w:rsidRPr="006659C7">
        <w:rPr>
          <w:rFonts w:ascii="Arial" w:hAnsi="Arial" w:cs="Arial"/>
          <w:b/>
          <w:i/>
          <w:sz w:val="20"/>
          <w:szCs w:val="20"/>
          <w:highlight w:val="yellow"/>
        </w:rPr>
        <w:t>CONTRACTOR</w:t>
      </w:r>
      <w:r w:rsidR="00A44631">
        <w:rPr>
          <w:rFonts w:ascii="Arial" w:hAnsi="Arial" w:cs="Arial"/>
          <w:b/>
          <w:i/>
          <w:sz w:val="20"/>
          <w:szCs w:val="20"/>
          <w:highlight w:val="yellow"/>
        </w:rPr>
        <w:t xml:space="preserve"> name</w:t>
      </w:r>
      <w:r w:rsidRPr="006659C7">
        <w:rPr>
          <w:rFonts w:ascii="Arial" w:hAnsi="Arial" w:cs="Arial"/>
          <w:b/>
          <w:sz w:val="20"/>
          <w:szCs w:val="20"/>
          <w:highlight w:val="yellow"/>
        </w:rPr>
        <w:t>]</w:t>
      </w:r>
      <w:r w:rsidR="00CD6EA9" w:rsidRPr="006659C7">
        <w:rPr>
          <w:rFonts w:ascii="Arial" w:hAnsi="Arial" w:cs="Arial"/>
          <w:b/>
          <w:sz w:val="20"/>
          <w:szCs w:val="20"/>
        </w:rPr>
        <w:t xml:space="preserve">         </w:t>
      </w:r>
    </w:p>
    <w:p w14:paraId="5B3CC489" w14:textId="77777777" w:rsidR="00CD6EA9" w:rsidRPr="006659C7" w:rsidRDefault="00CD6EA9" w:rsidP="005C1B9B">
      <w:pPr>
        <w:spacing w:after="160"/>
        <w:rPr>
          <w:rFonts w:ascii="Arial" w:hAnsi="Arial" w:cs="Arial"/>
          <w:b/>
          <w:sz w:val="20"/>
          <w:szCs w:val="20"/>
        </w:rPr>
      </w:pPr>
    </w:p>
    <w:p w14:paraId="454CAB30" w14:textId="77777777" w:rsidR="00CD6EA9" w:rsidRPr="006659C7" w:rsidRDefault="00CD6EA9" w:rsidP="005C1B9B">
      <w:pPr>
        <w:widowControl w:val="0"/>
        <w:spacing w:after="160"/>
        <w:jc w:val="center"/>
        <w:rPr>
          <w:rFonts w:ascii="Arial" w:hAnsi="Arial" w:cs="Arial"/>
          <w:b/>
          <w:bCs/>
          <w:spacing w:val="-3"/>
          <w:sz w:val="20"/>
          <w:szCs w:val="20"/>
        </w:rPr>
      </w:pPr>
    </w:p>
    <w:p w14:paraId="29502E19" w14:textId="77777777" w:rsidR="00CD6EA9" w:rsidRPr="006659C7" w:rsidRDefault="00CD6EA9" w:rsidP="005C1B9B">
      <w:pPr>
        <w:widowControl w:val="0"/>
        <w:spacing w:after="160"/>
        <w:jc w:val="center"/>
        <w:rPr>
          <w:rFonts w:ascii="Arial" w:hAnsi="Arial" w:cs="Arial"/>
          <w:b/>
          <w:bCs/>
          <w:spacing w:val="-3"/>
          <w:sz w:val="20"/>
          <w:szCs w:val="20"/>
        </w:rPr>
        <w:sectPr w:rsidR="00CD6EA9" w:rsidRPr="006659C7" w:rsidSect="00841E0B">
          <w:headerReference w:type="even" r:id="rId11"/>
          <w:headerReference w:type="default" r:id="rId12"/>
          <w:footerReference w:type="even" r:id="rId13"/>
          <w:footerReference w:type="default" r:id="rId14"/>
          <w:headerReference w:type="first" r:id="rId15"/>
          <w:footerReference w:type="first" r:id="rId16"/>
          <w:pgSz w:w="11906" w:h="16838"/>
          <w:pgMar w:top="1134" w:right="737" w:bottom="1191" w:left="851" w:header="709" w:footer="407" w:gutter="0"/>
          <w:cols w:space="708"/>
          <w:docGrid w:linePitch="360"/>
        </w:sectPr>
      </w:pPr>
    </w:p>
    <w:p w14:paraId="040550E0" w14:textId="77777777" w:rsidR="00CD6EA9" w:rsidRPr="006659C7" w:rsidRDefault="00CD6EA9" w:rsidP="005C1B9B">
      <w:pPr>
        <w:widowControl w:val="0"/>
        <w:spacing w:after="160"/>
        <w:jc w:val="center"/>
        <w:rPr>
          <w:rFonts w:ascii="Arial" w:hAnsi="Arial" w:cs="Arial"/>
          <w:b/>
          <w:bCs/>
          <w:spacing w:val="-3"/>
          <w:sz w:val="20"/>
          <w:szCs w:val="20"/>
        </w:rPr>
      </w:pPr>
      <w:r w:rsidRPr="006659C7">
        <w:rPr>
          <w:rFonts w:ascii="Arial" w:hAnsi="Arial" w:cs="Arial"/>
          <w:b/>
          <w:bCs/>
          <w:spacing w:val="-3"/>
          <w:sz w:val="20"/>
          <w:szCs w:val="20"/>
        </w:rPr>
        <w:lastRenderedPageBreak/>
        <w:t>PARTIES AND RECITALS</w:t>
      </w:r>
    </w:p>
    <w:p w14:paraId="5AFC420B" w14:textId="77777777" w:rsidR="00CD6EA9" w:rsidRPr="006659C7" w:rsidRDefault="00CD6EA9" w:rsidP="005C1B9B">
      <w:pPr>
        <w:widowControl w:val="0"/>
        <w:spacing w:after="160"/>
        <w:rPr>
          <w:rFonts w:ascii="Arial" w:hAnsi="Arial" w:cs="Arial"/>
          <w:spacing w:val="-3"/>
          <w:sz w:val="20"/>
          <w:szCs w:val="20"/>
        </w:rPr>
      </w:pPr>
      <w:r w:rsidRPr="006659C7">
        <w:rPr>
          <w:rFonts w:ascii="Arial" w:hAnsi="Arial" w:cs="Arial"/>
          <w:b/>
          <w:bCs/>
          <w:spacing w:val="-3"/>
          <w:sz w:val="20"/>
          <w:szCs w:val="20"/>
        </w:rPr>
        <w:t>This Agreement</w:t>
      </w:r>
      <w:r w:rsidRPr="006659C7">
        <w:rPr>
          <w:rFonts w:ascii="Arial" w:hAnsi="Arial" w:cs="Arial"/>
          <w:spacing w:val="-3"/>
          <w:sz w:val="20"/>
          <w:szCs w:val="20"/>
        </w:rPr>
        <w:t xml:space="preserve"> is made between</w:t>
      </w:r>
    </w:p>
    <w:p w14:paraId="1A7E8155" w14:textId="17F0357A" w:rsidR="00CD6EA9" w:rsidRPr="006659C7" w:rsidRDefault="00CD6EA9" w:rsidP="005C1B9B">
      <w:pPr>
        <w:widowControl w:val="0"/>
        <w:spacing w:after="160"/>
        <w:ind w:left="720" w:hanging="720"/>
        <w:jc w:val="both"/>
        <w:rPr>
          <w:rFonts w:ascii="Arial" w:hAnsi="Arial" w:cs="Arial"/>
          <w:spacing w:val="-3"/>
          <w:sz w:val="20"/>
          <w:szCs w:val="20"/>
        </w:rPr>
      </w:pPr>
      <w:r w:rsidRPr="006659C7">
        <w:rPr>
          <w:rFonts w:ascii="Arial" w:hAnsi="Arial" w:cs="Arial"/>
          <w:spacing w:val="-3"/>
          <w:sz w:val="20"/>
          <w:szCs w:val="20"/>
        </w:rPr>
        <w:t>(1)</w:t>
      </w:r>
      <w:r w:rsidRPr="006659C7">
        <w:rPr>
          <w:rFonts w:ascii="Arial" w:hAnsi="Arial" w:cs="Arial"/>
          <w:spacing w:val="-3"/>
          <w:sz w:val="20"/>
          <w:szCs w:val="20"/>
        </w:rPr>
        <w:tab/>
      </w:r>
      <w:r w:rsidRPr="006659C7">
        <w:rPr>
          <w:rFonts w:ascii="Arial" w:hAnsi="Arial" w:cs="Arial"/>
          <w:b/>
          <w:sz w:val="20"/>
          <w:szCs w:val="20"/>
        </w:rPr>
        <w:t>MEDICAL RESEARCH COUNCIL</w:t>
      </w:r>
      <w:r w:rsidR="001E7BE4">
        <w:rPr>
          <w:rFonts w:ascii="Arial" w:hAnsi="Arial" w:cs="Arial"/>
          <w:b/>
          <w:sz w:val="20"/>
          <w:szCs w:val="20"/>
        </w:rPr>
        <w:t>,</w:t>
      </w:r>
      <w:r w:rsidRPr="006659C7">
        <w:rPr>
          <w:rFonts w:ascii="Arial" w:hAnsi="Arial" w:cs="Arial"/>
          <w:b/>
          <w:sz w:val="20"/>
          <w:szCs w:val="20"/>
        </w:rPr>
        <w:t xml:space="preserve"> </w:t>
      </w:r>
      <w:r w:rsidR="001E7BE4" w:rsidRPr="00FB269C">
        <w:rPr>
          <w:rFonts w:ascii="Arial" w:hAnsi="Arial" w:cs="Arial"/>
          <w:sz w:val="20"/>
          <w:szCs w:val="20"/>
        </w:rPr>
        <w:t xml:space="preserve">as part of United Kingdom Research and Innovation (also known as UK Research and Innovation) a body corporate pursuant to section 91 of the Higher Education and Research Act 2017 whose address is Polaris House, North Star Avenue, Swindon, SN2 1FL (“UKRI”) </w:t>
      </w:r>
      <w:r w:rsidR="001E7BE4" w:rsidRPr="0043330A">
        <w:rPr>
          <w:rFonts w:ascii="Arial" w:hAnsi="Arial" w:cs="Arial"/>
          <w:sz w:val="20"/>
          <w:szCs w:val="20"/>
        </w:rPr>
        <w:t>(hereinafter called "MRC"); and</w:t>
      </w:r>
    </w:p>
    <w:p w14:paraId="02344B7C" w14:textId="228B756B" w:rsidR="00CD6EA9" w:rsidRPr="006659C7" w:rsidRDefault="00CD6EA9" w:rsidP="005C1B9B">
      <w:pPr>
        <w:widowControl w:val="0"/>
        <w:spacing w:after="160"/>
        <w:ind w:left="720" w:hanging="720"/>
        <w:jc w:val="both"/>
        <w:rPr>
          <w:rFonts w:ascii="Arial" w:hAnsi="Arial" w:cs="Arial"/>
          <w:spacing w:val="-3"/>
          <w:sz w:val="20"/>
          <w:szCs w:val="20"/>
        </w:rPr>
      </w:pPr>
      <w:r w:rsidRPr="006659C7">
        <w:rPr>
          <w:rFonts w:ascii="Arial" w:hAnsi="Arial" w:cs="Arial"/>
          <w:spacing w:val="-3"/>
          <w:sz w:val="20"/>
          <w:szCs w:val="20"/>
        </w:rPr>
        <w:t>(2)</w:t>
      </w:r>
      <w:r w:rsidRPr="006659C7">
        <w:rPr>
          <w:rFonts w:ascii="Arial" w:hAnsi="Arial" w:cs="Arial"/>
          <w:spacing w:val="-3"/>
          <w:sz w:val="20"/>
          <w:szCs w:val="20"/>
        </w:rPr>
        <w:tab/>
      </w:r>
      <w:r w:rsidRPr="006659C7">
        <w:rPr>
          <w:rFonts w:ascii="Arial" w:hAnsi="Arial" w:cs="Arial"/>
          <w:b/>
          <w:sz w:val="20"/>
          <w:szCs w:val="20"/>
        </w:rPr>
        <w:t xml:space="preserve"> </w:t>
      </w:r>
      <w:r w:rsidR="008505EB" w:rsidRPr="006659C7">
        <w:rPr>
          <w:rFonts w:ascii="Arial" w:hAnsi="Arial" w:cs="Arial"/>
          <w:b/>
          <w:sz w:val="20"/>
          <w:szCs w:val="20"/>
          <w:highlight w:val="yellow"/>
        </w:rPr>
        <w:t>[</w:t>
      </w:r>
      <w:r w:rsidR="00A44631">
        <w:rPr>
          <w:rFonts w:ascii="Arial" w:hAnsi="Arial" w:cs="Arial"/>
          <w:b/>
          <w:i/>
          <w:sz w:val="20"/>
          <w:szCs w:val="20"/>
          <w:highlight w:val="yellow"/>
        </w:rPr>
        <w:t>Please insert contractor name</w:t>
      </w:r>
      <w:r w:rsidR="008505EB" w:rsidRPr="006659C7">
        <w:rPr>
          <w:rFonts w:ascii="Arial" w:hAnsi="Arial" w:cs="Arial"/>
          <w:b/>
          <w:i/>
          <w:sz w:val="20"/>
          <w:szCs w:val="20"/>
          <w:highlight w:val="yellow"/>
        </w:rPr>
        <w:t>]</w:t>
      </w:r>
      <w:r w:rsidRPr="006659C7">
        <w:rPr>
          <w:rFonts w:ascii="Arial" w:hAnsi="Arial" w:cs="Arial"/>
          <w:sz w:val="20"/>
          <w:szCs w:val="20"/>
        </w:rPr>
        <w:t xml:space="preserve"> </w:t>
      </w:r>
      <w:r w:rsidRPr="006659C7">
        <w:rPr>
          <w:rFonts w:ascii="Arial" w:hAnsi="Arial" w:cs="Arial"/>
          <w:spacing w:val="-3"/>
          <w:sz w:val="20"/>
          <w:szCs w:val="20"/>
        </w:rPr>
        <w:t>("the Contractor") ………………….</w:t>
      </w:r>
    </w:p>
    <w:p w14:paraId="2B4090F7" w14:textId="77777777" w:rsidR="00CD6EA9" w:rsidRPr="006659C7" w:rsidRDefault="00CD6EA9" w:rsidP="005C1B9B">
      <w:pPr>
        <w:widowControl w:val="0"/>
        <w:spacing w:after="160"/>
        <w:rPr>
          <w:rFonts w:ascii="Arial" w:hAnsi="Arial" w:cs="Arial"/>
          <w:spacing w:val="-3"/>
          <w:sz w:val="20"/>
          <w:szCs w:val="20"/>
        </w:rPr>
      </w:pPr>
    </w:p>
    <w:p w14:paraId="6706210F" w14:textId="77777777" w:rsidR="00CD6EA9" w:rsidRPr="006659C7" w:rsidRDefault="00CD6EA9" w:rsidP="005C1B9B">
      <w:pPr>
        <w:pStyle w:val="Technical4"/>
        <w:widowControl w:val="0"/>
        <w:tabs>
          <w:tab w:val="clear" w:pos="-720"/>
        </w:tabs>
        <w:suppressAutoHyphens w:val="0"/>
        <w:spacing w:after="160"/>
        <w:rPr>
          <w:rFonts w:ascii="Arial" w:hAnsi="Arial" w:cs="Arial"/>
          <w:sz w:val="20"/>
          <w:szCs w:val="20"/>
        </w:rPr>
      </w:pPr>
      <w:r w:rsidRPr="006659C7">
        <w:rPr>
          <w:rFonts w:ascii="Arial" w:hAnsi="Arial" w:cs="Arial"/>
          <w:sz w:val="20"/>
          <w:szCs w:val="20"/>
        </w:rPr>
        <w:t>WHEREAS:</w:t>
      </w:r>
    </w:p>
    <w:p w14:paraId="712F184F" w14:textId="3DAD3269" w:rsidR="00CD6EA9" w:rsidRPr="006659C7" w:rsidRDefault="00CD6EA9" w:rsidP="005C1B9B">
      <w:pPr>
        <w:widowControl w:val="0"/>
        <w:numPr>
          <w:ilvl w:val="0"/>
          <w:numId w:val="12"/>
        </w:numPr>
        <w:spacing w:after="160"/>
        <w:jc w:val="both"/>
        <w:rPr>
          <w:rFonts w:ascii="Arial" w:hAnsi="Arial" w:cs="Arial"/>
          <w:sz w:val="20"/>
          <w:szCs w:val="20"/>
        </w:rPr>
      </w:pPr>
      <w:r w:rsidRPr="006659C7">
        <w:rPr>
          <w:rFonts w:ascii="Arial" w:hAnsi="Arial" w:cs="Arial"/>
          <w:sz w:val="20"/>
          <w:szCs w:val="20"/>
        </w:rPr>
        <w:t>The National Centre for the Replacement, Refinement and Reduction of Animals in Research whose office is at Gibbs Building 215 Euston Road, London NW1 2BE (“the NC3Rs”) is an independent scientific organisation, tasked by Government with supporting the UK science base through the application of the</w:t>
      </w:r>
      <w:r w:rsidR="008D1721" w:rsidRPr="006659C7">
        <w:rPr>
          <w:rFonts w:ascii="Arial" w:hAnsi="Arial" w:cs="Arial"/>
          <w:sz w:val="20"/>
          <w:szCs w:val="20"/>
        </w:rPr>
        <w:t xml:space="preserve"> replacement, reduction and refinement of the use of animals in research (the “3Rs”)</w:t>
      </w:r>
      <w:r w:rsidRPr="006659C7">
        <w:rPr>
          <w:rFonts w:ascii="Arial" w:hAnsi="Arial" w:cs="Arial"/>
          <w:sz w:val="20"/>
          <w:szCs w:val="20"/>
        </w:rPr>
        <w:t>. Though it is represented legally by the MRC</w:t>
      </w:r>
      <w:r w:rsidR="00D0036D">
        <w:rPr>
          <w:rFonts w:ascii="Arial" w:hAnsi="Arial" w:cs="Arial"/>
          <w:sz w:val="20"/>
          <w:szCs w:val="20"/>
        </w:rPr>
        <w:t>, which in turn is part of the executive non-departmental public body UK Research and Innovation</w:t>
      </w:r>
      <w:r w:rsidRPr="006659C7">
        <w:rPr>
          <w:rFonts w:ascii="Arial" w:hAnsi="Arial" w:cs="Arial"/>
          <w:sz w:val="20"/>
          <w:szCs w:val="20"/>
        </w:rPr>
        <w:t>, the NC3Rs is managed independently.  To avoid doubt</w:t>
      </w:r>
      <w:r w:rsidR="008F05BF">
        <w:rPr>
          <w:rFonts w:ascii="Arial" w:hAnsi="Arial" w:cs="Arial"/>
          <w:sz w:val="20"/>
          <w:szCs w:val="20"/>
        </w:rPr>
        <w:t>,</w:t>
      </w:r>
      <w:r w:rsidRPr="006659C7">
        <w:rPr>
          <w:rFonts w:ascii="Arial" w:hAnsi="Arial" w:cs="Arial"/>
          <w:sz w:val="20"/>
          <w:szCs w:val="20"/>
        </w:rPr>
        <w:t xml:space="preserve"> references</w:t>
      </w:r>
      <w:r w:rsidR="008D1721" w:rsidRPr="006659C7">
        <w:rPr>
          <w:rFonts w:ascii="Arial" w:hAnsi="Arial" w:cs="Arial"/>
          <w:sz w:val="20"/>
          <w:szCs w:val="20"/>
        </w:rPr>
        <w:t xml:space="preserve"> in this Agreement</w:t>
      </w:r>
      <w:r w:rsidRPr="006659C7">
        <w:rPr>
          <w:rFonts w:ascii="Arial" w:hAnsi="Arial" w:cs="Arial"/>
          <w:sz w:val="20"/>
          <w:szCs w:val="20"/>
        </w:rPr>
        <w:t xml:space="preserve"> to the NC3Rs shall mean MRC</w:t>
      </w:r>
      <w:r w:rsidR="00D0036D">
        <w:rPr>
          <w:rFonts w:ascii="Arial" w:hAnsi="Arial" w:cs="Arial"/>
          <w:sz w:val="20"/>
          <w:szCs w:val="20"/>
        </w:rPr>
        <w:t xml:space="preserve"> </w:t>
      </w:r>
      <w:r w:rsidR="001E7BE4">
        <w:rPr>
          <w:rFonts w:ascii="Arial" w:hAnsi="Arial" w:cs="Arial"/>
          <w:sz w:val="20"/>
          <w:szCs w:val="20"/>
        </w:rPr>
        <w:t>as part of</w:t>
      </w:r>
      <w:r w:rsidR="00D0036D">
        <w:rPr>
          <w:rFonts w:ascii="Arial" w:hAnsi="Arial" w:cs="Arial"/>
          <w:sz w:val="20"/>
          <w:szCs w:val="20"/>
        </w:rPr>
        <w:t xml:space="preserve"> UK Research and Innovation</w:t>
      </w:r>
      <w:r w:rsidRPr="006659C7">
        <w:rPr>
          <w:rFonts w:ascii="Arial" w:hAnsi="Arial" w:cs="Arial"/>
          <w:sz w:val="20"/>
          <w:szCs w:val="20"/>
        </w:rPr>
        <w:t>.</w:t>
      </w:r>
    </w:p>
    <w:p w14:paraId="36C48310" w14:textId="1081FE19" w:rsidR="00CD6EA9" w:rsidRPr="006659C7" w:rsidRDefault="00CD6EA9" w:rsidP="005C1B9B">
      <w:pPr>
        <w:widowControl w:val="0"/>
        <w:spacing w:after="160"/>
        <w:ind w:left="360" w:hanging="360"/>
        <w:jc w:val="both"/>
        <w:rPr>
          <w:rFonts w:ascii="Arial" w:hAnsi="Arial" w:cs="Arial"/>
          <w:sz w:val="20"/>
          <w:szCs w:val="20"/>
        </w:rPr>
      </w:pPr>
      <w:r w:rsidRPr="006659C7">
        <w:rPr>
          <w:rFonts w:ascii="Arial" w:hAnsi="Arial" w:cs="Arial"/>
          <w:color w:val="000000"/>
          <w:sz w:val="20"/>
          <w:szCs w:val="20"/>
        </w:rPr>
        <w:t>2.</w:t>
      </w:r>
      <w:r w:rsidRPr="006659C7">
        <w:rPr>
          <w:rFonts w:ascii="Arial" w:hAnsi="Arial" w:cs="Arial"/>
          <w:color w:val="000000"/>
          <w:sz w:val="20"/>
          <w:szCs w:val="20"/>
        </w:rPr>
        <w:tab/>
        <w:t xml:space="preserve">The </w:t>
      </w:r>
      <w:r w:rsidRPr="006659C7">
        <w:rPr>
          <w:rFonts w:ascii="Arial" w:hAnsi="Arial" w:cs="Arial"/>
          <w:sz w:val="20"/>
          <w:szCs w:val="20"/>
        </w:rPr>
        <w:t>NC3Rs has initiated CRACK IT Challenges to facilitate the development of technologies with potential 3Rs benefits into new products and methodologies for the global biosciences research community (</w:t>
      </w:r>
      <w:r w:rsidR="00330F97" w:rsidRPr="00330F97">
        <w:rPr>
          <w:rStyle w:val="Hyperlink"/>
          <w:rFonts w:ascii="Arial" w:hAnsi="Arial" w:cs="Arial"/>
          <w:sz w:val="20"/>
          <w:szCs w:val="20"/>
        </w:rPr>
        <w:t>https://www.nc3rs.org.uk/crackit/</w:t>
      </w:r>
      <w:r w:rsidRPr="006659C7">
        <w:rPr>
          <w:rFonts w:ascii="Arial" w:hAnsi="Arial" w:cs="Arial"/>
          <w:sz w:val="20"/>
          <w:szCs w:val="20"/>
        </w:rPr>
        <w:t>)</w:t>
      </w:r>
      <w:r w:rsidR="008F7A1D">
        <w:rPr>
          <w:rFonts w:ascii="Arial" w:hAnsi="Arial" w:cs="Arial"/>
          <w:sz w:val="20"/>
          <w:szCs w:val="20"/>
        </w:rPr>
        <w:t xml:space="preserve"> (the “CRACK IT Challenges”)</w:t>
      </w:r>
      <w:r w:rsidRPr="006659C7">
        <w:rPr>
          <w:rFonts w:ascii="Arial" w:hAnsi="Arial" w:cs="Arial"/>
          <w:sz w:val="20"/>
          <w:szCs w:val="20"/>
        </w:rPr>
        <w:t>.</w:t>
      </w:r>
    </w:p>
    <w:p w14:paraId="6514A4E3" w14:textId="2A63C3F6" w:rsidR="00555B5C" w:rsidRPr="006659C7" w:rsidRDefault="00CD6EA9" w:rsidP="005C1B9B">
      <w:pPr>
        <w:widowControl w:val="0"/>
        <w:spacing w:after="160"/>
        <w:ind w:left="360" w:hanging="360"/>
        <w:jc w:val="both"/>
        <w:rPr>
          <w:rFonts w:ascii="Arial" w:hAnsi="Arial" w:cs="Arial"/>
          <w:sz w:val="20"/>
          <w:szCs w:val="20"/>
          <w:highlight w:val="magenta"/>
        </w:rPr>
      </w:pPr>
      <w:r w:rsidRPr="006659C7">
        <w:rPr>
          <w:rFonts w:ascii="Arial" w:hAnsi="Arial" w:cs="Arial"/>
          <w:spacing w:val="-3"/>
          <w:sz w:val="20"/>
          <w:szCs w:val="20"/>
        </w:rPr>
        <w:t>3.</w:t>
      </w:r>
      <w:r w:rsidRPr="006659C7">
        <w:rPr>
          <w:rFonts w:ascii="Arial" w:hAnsi="Arial" w:cs="Arial"/>
          <w:spacing w:val="-3"/>
          <w:sz w:val="20"/>
          <w:szCs w:val="20"/>
        </w:rPr>
        <w:tab/>
      </w:r>
      <w:r w:rsidRPr="006659C7">
        <w:rPr>
          <w:rFonts w:ascii="Arial" w:hAnsi="Arial" w:cs="Arial"/>
          <w:sz w:val="20"/>
          <w:szCs w:val="20"/>
        </w:rPr>
        <w:t>The NC3Rs is commissionin</w:t>
      </w:r>
      <w:r w:rsidR="00555B5C" w:rsidRPr="006659C7">
        <w:rPr>
          <w:rFonts w:ascii="Arial" w:hAnsi="Arial" w:cs="Arial"/>
          <w:sz w:val="20"/>
          <w:szCs w:val="20"/>
        </w:rPr>
        <w:t xml:space="preserve">g a </w:t>
      </w:r>
      <w:r w:rsidR="00853291" w:rsidRPr="006659C7">
        <w:rPr>
          <w:rFonts w:ascii="Arial" w:hAnsi="Arial" w:cs="Arial"/>
          <w:sz w:val="20"/>
          <w:szCs w:val="20"/>
        </w:rPr>
        <w:t xml:space="preserve">Study </w:t>
      </w:r>
      <w:r w:rsidR="00555B5C" w:rsidRPr="006659C7">
        <w:rPr>
          <w:rFonts w:ascii="Arial" w:hAnsi="Arial" w:cs="Arial"/>
          <w:spacing w:val="-3"/>
          <w:sz w:val="20"/>
          <w:szCs w:val="20"/>
        </w:rPr>
        <w:t xml:space="preserve">entitled </w:t>
      </w:r>
      <w:r w:rsidR="00555B5C" w:rsidRPr="006659C7">
        <w:rPr>
          <w:rFonts w:ascii="Arial" w:hAnsi="Arial" w:cs="Arial"/>
          <w:b/>
          <w:spacing w:val="-3"/>
          <w:sz w:val="20"/>
          <w:szCs w:val="20"/>
          <w:highlight w:val="yellow"/>
        </w:rPr>
        <w:t>[</w:t>
      </w:r>
      <w:r w:rsidR="00555B5C" w:rsidRPr="006659C7">
        <w:rPr>
          <w:rFonts w:ascii="Arial" w:hAnsi="Arial" w:cs="Arial"/>
          <w:b/>
          <w:i/>
          <w:spacing w:val="-3"/>
          <w:sz w:val="20"/>
          <w:szCs w:val="20"/>
          <w:highlight w:val="yellow"/>
        </w:rPr>
        <w:t>project title]</w:t>
      </w:r>
      <w:r w:rsidR="00555B5C" w:rsidRPr="006659C7">
        <w:rPr>
          <w:rFonts w:ascii="Arial" w:hAnsi="Arial" w:cs="Arial"/>
          <w:spacing w:val="-3"/>
          <w:sz w:val="20"/>
          <w:szCs w:val="20"/>
          <w:highlight w:val="yellow"/>
        </w:rPr>
        <w:t>,</w:t>
      </w:r>
      <w:r w:rsidR="00555B5C" w:rsidRPr="006659C7">
        <w:rPr>
          <w:rFonts w:ascii="Arial" w:hAnsi="Arial" w:cs="Arial"/>
          <w:spacing w:val="-3"/>
          <w:sz w:val="20"/>
          <w:szCs w:val="20"/>
        </w:rPr>
        <w:t xml:space="preserve"> with project number </w:t>
      </w:r>
      <w:r w:rsidR="00555B5C" w:rsidRPr="006659C7">
        <w:rPr>
          <w:rFonts w:ascii="Arial" w:hAnsi="Arial" w:cs="Arial"/>
          <w:b/>
          <w:i/>
          <w:spacing w:val="-3"/>
          <w:sz w:val="20"/>
          <w:szCs w:val="20"/>
          <w:highlight w:val="yellow"/>
        </w:rPr>
        <w:t>[</w:t>
      </w:r>
      <w:r w:rsidR="00684EA6" w:rsidRPr="006659C7">
        <w:rPr>
          <w:rFonts w:ascii="Arial" w:hAnsi="Arial" w:cs="Arial"/>
          <w:b/>
          <w:i/>
          <w:spacing w:val="-3"/>
          <w:sz w:val="20"/>
          <w:szCs w:val="20"/>
          <w:highlight w:val="yellow"/>
        </w:rPr>
        <w:t>project number</w:t>
      </w:r>
      <w:r w:rsidR="00555B5C" w:rsidRPr="006659C7">
        <w:rPr>
          <w:rFonts w:ascii="Arial" w:hAnsi="Arial" w:cs="Arial"/>
          <w:b/>
          <w:i/>
          <w:spacing w:val="-3"/>
          <w:sz w:val="20"/>
          <w:szCs w:val="20"/>
          <w:highlight w:val="yellow"/>
        </w:rPr>
        <w:t>]</w:t>
      </w:r>
      <w:r w:rsidR="00555B5C" w:rsidRPr="006659C7">
        <w:rPr>
          <w:rFonts w:ascii="Arial" w:hAnsi="Arial" w:cs="Arial"/>
          <w:spacing w:val="-3"/>
          <w:sz w:val="20"/>
          <w:szCs w:val="20"/>
        </w:rPr>
        <w:t xml:space="preserve">, </w:t>
      </w:r>
      <w:r w:rsidR="00555B5C" w:rsidRPr="006659C7">
        <w:rPr>
          <w:rFonts w:ascii="Arial" w:hAnsi="Arial" w:cs="Arial"/>
          <w:sz w:val="20"/>
          <w:szCs w:val="20"/>
        </w:rPr>
        <w:t xml:space="preserve">via the </w:t>
      </w:r>
      <w:r w:rsidR="00684EA6" w:rsidRPr="006659C7">
        <w:rPr>
          <w:rFonts w:ascii="Arial" w:hAnsi="Arial" w:cs="Arial"/>
          <w:sz w:val="20"/>
          <w:szCs w:val="20"/>
        </w:rPr>
        <w:t>C</w:t>
      </w:r>
      <w:r w:rsidR="00555B5C" w:rsidRPr="006659C7">
        <w:rPr>
          <w:rFonts w:ascii="Arial" w:hAnsi="Arial" w:cs="Arial"/>
          <w:sz w:val="20"/>
          <w:szCs w:val="20"/>
        </w:rPr>
        <w:t>ontractor to</w:t>
      </w:r>
      <w:r w:rsidRPr="006659C7">
        <w:rPr>
          <w:rFonts w:ascii="Arial" w:hAnsi="Arial" w:cs="Arial"/>
          <w:sz w:val="20"/>
          <w:szCs w:val="20"/>
        </w:rPr>
        <w:t xml:space="preserve"> be delivered in a specific timeline and for </w:t>
      </w:r>
      <w:r w:rsidR="008D1721" w:rsidRPr="006659C7">
        <w:rPr>
          <w:rFonts w:ascii="Arial" w:hAnsi="Arial" w:cs="Arial"/>
          <w:sz w:val="20"/>
          <w:szCs w:val="20"/>
        </w:rPr>
        <w:t xml:space="preserve">the Funding </w:t>
      </w:r>
      <w:r w:rsidRPr="006659C7">
        <w:rPr>
          <w:rFonts w:ascii="Arial" w:hAnsi="Arial" w:cs="Arial"/>
          <w:sz w:val="20"/>
          <w:szCs w:val="20"/>
        </w:rPr>
        <w:t>to meet the deliverables</w:t>
      </w:r>
      <w:r w:rsidR="008D1721" w:rsidRPr="006659C7">
        <w:rPr>
          <w:rFonts w:ascii="Arial" w:hAnsi="Arial" w:cs="Arial"/>
          <w:sz w:val="20"/>
          <w:szCs w:val="20"/>
        </w:rPr>
        <w:t xml:space="preserve"> set out in Annex 1.</w:t>
      </w:r>
    </w:p>
    <w:p w14:paraId="64068FE6" w14:textId="09655049" w:rsidR="00982BC3" w:rsidRPr="006659C7" w:rsidRDefault="00982BC3" w:rsidP="005C1B9B">
      <w:pPr>
        <w:widowControl w:val="0"/>
        <w:numPr>
          <w:ilvl w:val="0"/>
          <w:numId w:val="14"/>
        </w:numPr>
        <w:tabs>
          <w:tab w:val="clear" w:pos="1080"/>
          <w:tab w:val="num" w:pos="360"/>
        </w:tabs>
        <w:spacing w:after="160"/>
        <w:ind w:left="360" w:hanging="360"/>
        <w:jc w:val="both"/>
        <w:rPr>
          <w:rFonts w:ascii="Arial" w:hAnsi="Arial" w:cs="Arial"/>
          <w:sz w:val="20"/>
          <w:szCs w:val="20"/>
        </w:rPr>
      </w:pPr>
      <w:r w:rsidRPr="006659C7">
        <w:rPr>
          <w:rFonts w:ascii="Arial" w:hAnsi="Arial" w:cs="Arial"/>
          <w:sz w:val="20"/>
          <w:szCs w:val="20"/>
        </w:rPr>
        <w:t xml:space="preserve">Following the completion of the </w:t>
      </w:r>
      <w:r w:rsidR="00853291" w:rsidRPr="006659C7">
        <w:rPr>
          <w:rFonts w:ascii="Arial" w:hAnsi="Arial" w:cs="Arial"/>
          <w:sz w:val="20"/>
          <w:szCs w:val="20"/>
        </w:rPr>
        <w:t>Study</w:t>
      </w:r>
      <w:r w:rsidRPr="006659C7">
        <w:rPr>
          <w:rFonts w:ascii="Arial" w:hAnsi="Arial" w:cs="Arial"/>
          <w:sz w:val="20"/>
          <w:szCs w:val="20"/>
        </w:rPr>
        <w:t xml:space="preserve">, the </w:t>
      </w:r>
      <w:r w:rsidR="005172F2" w:rsidRPr="006659C7">
        <w:rPr>
          <w:rFonts w:ascii="Arial" w:hAnsi="Arial" w:cs="Arial"/>
          <w:sz w:val="20"/>
          <w:szCs w:val="20"/>
        </w:rPr>
        <w:t>C</w:t>
      </w:r>
      <w:r w:rsidRPr="006659C7">
        <w:rPr>
          <w:rFonts w:ascii="Arial" w:hAnsi="Arial" w:cs="Arial"/>
          <w:sz w:val="20"/>
          <w:szCs w:val="20"/>
        </w:rPr>
        <w:t>ontractor submits a</w:t>
      </w:r>
      <w:r w:rsidR="00684EA6" w:rsidRPr="006659C7">
        <w:rPr>
          <w:rFonts w:ascii="Arial" w:hAnsi="Arial" w:cs="Arial"/>
          <w:sz w:val="20"/>
          <w:szCs w:val="20"/>
        </w:rPr>
        <w:t xml:space="preserve"> final report demonstrating the work undertaken during the </w:t>
      </w:r>
      <w:r w:rsidR="00853291" w:rsidRPr="006659C7">
        <w:rPr>
          <w:rFonts w:ascii="Arial" w:hAnsi="Arial" w:cs="Arial"/>
          <w:sz w:val="20"/>
          <w:szCs w:val="20"/>
        </w:rPr>
        <w:t xml:space="preserve">Study </w:t>
      </w:r>
      <w:r w:rsidR="00684EA6" w:rsidRPr="006659C7">
        <w:rPr>
          <w:rFonts w:ascii="Arial" w:hAnsi="Arial" w:cs="Arial"/>
          <w:sz w:val="20"/>
          <w:szCs w:val="20"/>
        </w:rPr>
        <w:t>and, if appropriate, a</w:t>
      </w:r>
      <w:r w:rsidR="005C5429" w:rsidRPr="006659C7">
        <w:rPr>
          <w:rFonts w:ascii="Arial" w:hAnsi="Arial" w:cs="Arial"/>
          <w:sz w:val="20"/>
          <w:szCs w:val="20"/>
        </w:rPr>
        <w:t>n application for P</w:t>
      </w:r>
      <w:r w:rsidRPr="006659C7">
        <w:rPr>
          <w:rFonts w:ascii="Arial" w:hAnsi="Arial" w:cs="Arial"/>
          <w:sz w:val="20"/>
          <w:szCs w:val="20"/>
        </w:rPr>
        <w:t>hase 2 funding</w:t>
      </w:r>
      <w:r w:rsidRPr="006336B0">
        <w:rPr>
          <w:rFonts w:ascii="Arial" w:hAnsi="Arial" w:cs="Arial"/>
          <w:sz w:val="20"/>
          <w:szCs w:val="20"/>
        </w:rPr>
        <w:t>.</w:t>
      </w:r>
    </w:p>
    <w:p w14:paraId="161F44EE" w14:textId="212712A9" w:rsidR="00CD6EA9" w:rsidRPr="006659C7" w:rsidRDefault="00CD6EA9" w:rsidP="005C1B9B">
      <w:pPr>
        <w:widowControl w:val="0"/>
        <w:numPr>
          <w:ilvl w:val="0"/>
          <w:numId w:val="14"/>
        </w:numPr>
        <w:tabs>
          <w:tab w:val="clear" w:pos="1080"/>
          <w:tab w:val="num" w:pos="360"/>
        </w:tabs>
        <w:spacing w:after="160"/>
        <w:ind w:left="360" w:hanging="360"/>
        <w:jc w:val="both"/>
        <w:rPr>
          <w:rFonts w:ascii="Arial" w:hAnsi="Arial" w:cs="Arial"/>
          <w:sz w:val="20"/>
          <w:szCs w:val="20"/>
        </w:rPr>
      </w:pPr>
      <w:r w:rsidRPr="006659C7">
        <w:rPr>
          <w:rFonts w:ascii="Arial" w:hAnsi="Arial" w:cs="Arial"/>
          <w:sz w:val="20"/>
          <w:szCs w:val="20"/>
        </w:rPr>
        <w:t xml:space="preserve">The </w:t>
      </w:r>
      <w:r w:rsidR="00853291" w:rsidRPr="006659C7">
        <w:rPr>
          <w:rFonts w:ascii="Arial" w:hAnsi="Arial" w:cs="Arial"/>
          <w:sz w:val="20"/>
          <w:szCs w:val="20"/>
        </w:rPr>
        <w:t xml:space="preserve">Study </w:t>
      </w:r>
      <w:r w:rsidR="00316547" w:rsidRPr="006659C7">
        <w:rPr>
          <w:rFonts w:ascii="Arial" w:hAnsi="Arial" w:cs="Arial"/>
          <w:sz w:val="20"/>
          <w:szCs w:val="20"/>
        </w:rPr>
        <w:t>i</w:t>
      </w:r>
      <w:r w:rsidRPr="006659C7">
        <w:rPr>
          <w:rFonts w:ascii="Arial" w:hAnsi="Arial" w:cs="Arial"/>
          <w:sz w:val="20"/>
          <w:szCs w:val="20"/>
        </w:rPr>
        <w:t>s a public procurement exercise under the broad framework of Pre-Commercial Procurement.</w:t>
      </w:r>
      <w:r w:rsidR="001D1CCE" w:rsidRPr="001D1CCE">
        <w:rPr>
          <w:rFonts w:ascii="Arial" w:hAnsi="Arial" w:cs="Arial"/>
          <w:sz w:val="20"/>
          <w:szCs w:val="20"/>
        </w:rPr>
        <w:t xml:space="preserve"> </w:t>
      </w:r>
    </w:p>
    <w:p w14:paraId="48A42737" w14:textId="77777777" w:rsidR="00CD6EA9" w:rsidRPr="006659C7" w:rsidRDefault="00CD6EA9" w:rsidP="005C1B9B">
      <w:pPr>
        <w:spacing w:after="160"/>
        <w:rPr>
          <w:rFonts w:ascii="Arial" w:hAnsi="Arial" w:cs="Arial"/>
          <w:sz w:val="20"/>
          <w:szCs w:val="20"/>
        </w:rPr>
      </w:pPr>
    </w:p>
    <w:p w14:paraId="5C815121" w14:textId="77777777" w:rsidR="00CD6EA9" w:rsidRPr="006659C7" w:rsidRDefault="00CD6EA9" w:rsidP="005C1B9B">
      <w:pPr>
        <w:spacing w:after="160"/>
        <w:rPr>
          <w:rFonts w:ascii="Arial" w:hAnsi="Arial" w:cs="Arial"/>
          <w:b/>
          <w:bCs/>
          <w:spacing w:val="-3"/>
          <w:sz w:val="20"/>
          <w:szCs w:val="20"/>
        </w:rPr>
      </w:pPr>
      <w:r w:rsidRPr="006659C7">
        <w:rPr>
          <w:rFonts w:ascii="Arial" w:hAnsi="Arial" w:cs="Arial"/>
          <w:spacing w:val="-3"/>
          <w:sz w:val="20"/>
          <w:szCs w:val="20"/>
        </w:rPr>
        <w:t>IT IS HEREBY AGREED</w:t>
      </w:r>
      <w:r w:rsidRPr="006659C7">
        <w:rPr>
          <w:rFonts w:ascii="Arial" w:hAnsi="Arial" w:cs="Arial"/>
          <w:b/>
          <w:bCs/>
          <w:spacing w:val="-3"/>
          <w:sz w:val="20"/>
          <w:szCs w:val="20"/>
        </w:rPr>
        <w:t xml:space="preserve"> as follows</w:t>
      </w:r>
    </w:p>
    <w:p w14:paraId="68124B42" w14:textId="77777777" w:rsidR="000D4B54" w:rsidRPr="006659C7" w:rsidRDefault="000D4B54" w:rsidP="005C1B9B">
      <w:pPr>
        <w:spacing w:after="160"/>
        <w:rPr>
          <w:rFonts w:ascii="Arial" w:hAnsi="Arial" w:cs="Arial"/>
          <w:b/>
          <w:bCs/>
          <w:spacing w:val="-3"/>
          <w:sz w:val="20"/>
          <w:szCs w:val="20"/>
        </w:rPr>
      </w:pPr>
    </w:p>
    <w:p w14:paraId="20DE0EE0" w14:textId="77777777" w:rsidR="00E76304" w:rsidRPr="00241DB1" w:rsidRDefault="002147D3" w:rsidP="005C1B9B">
      <w:pPr>
        <w:pStyle w:val="Level1"/>
        <w:numPr>
          <w:ilvl w:val="0"/>
          <w:numId w:val="0"/>
        </w:numPr>
        <w:ind w:left="851" w:hanging="851"/>
        <w:rPr>
          <w:rFonts w:ascii="Arial" w:hAnsi="Arial" w:cs="Arial"/>
          <w:sz w:val="20"/>
          <w:szCs w:val="20"/>
        </w:rPr>
      </w:pPr>
      <w:r w:rsidRPr="00241DB1">
        <w:rPr>
          <w:rFonts w:ascii="Arial" w:hAnsi="Arial" w:cs="Arial"/>
          <w:b/>
          <w:sz w:val="20"/>
          <w:szCs w:val="20"/>
        </w:rPr>
        <w:t>Terms and conditions</w:t>
      </w:r>
    </w:p>
    <w:p w14:paraId="01ED706F" w14:textId="77777777" w:rsidR="00555B5C" w:rsidRPr="00241DB1" w:rsidRDefault="00C75D44" w:rsidP="005C1B9B">
      <w:pPr>
        <w:pStyle w:val="Level1"/>
        <w:rPr>
          <w:rFonts w:ascii="Arial" w:hAnsi="Arial" w:cs="Arial"/>
          <w:sz w:val="20"/>
          <w:szCs w:val="20"/>
        </w:rPr>
      </w:pPr>
      <w:r w:rsidRPr="006659C7">
        <w:rPr>
          <w:rFonts w:ascii="Arial" w:hAnsi="Arial" w:cs="Arial"/>
          <w:b/>
          <w:sz w:val="20"/>
          <w:szCs w:val="20"/>
        </w:rPr>
        <w:t>DEFINITIONS</w:t>
      </w:r>
    </w:p>
    <w:tbl>
      <w:tblPr>
        <w:tblW w:w="0" w:type="auto"/>
        <w:tblInd w:w="108" w:type="dxa"/>
        <w:tblLook w:val="01E0" w:firstRow="1" w:lastRow="1" w:firstColumn="1" w:lastColumn="1" w:noHBand="0" w:noVBand="0"/>
      </w:tblPr>
      <w:tblGrid>
        <w:gridCol w:w="3586"/>
        <w:gridCol w:w="6624"/>
      </w:tblGrid>
      <w:tr w:rsidR="00E76304" w:rsidRPr="006659C7" w14:paraId="1E52A340" w14:textId="77777777" w:rsidTr="00882B9A">
        <w:tc>
          <w:tcPr>
            <w:tcW w:w="3586" w:type="dxa"/>
          </w:tcPr>
          <w:p w14:paraId="0CFF09A0" w14:textId="77777777" w:rsidR="00E76304" w:rsidRPr="003D253B" w:rsidRDefault="00E76304" w:rsidP="005C1B9B">
            <w:pPr>
              <w:widowControl w:val="0"/>
              <w:spacing w:after="160"/>
              <w:jc w:val="both"/>
              <w:rPr>
                <w:rFonts w:ascii="Arial" w:hAnsi="Arial" w:cs="Arial"/>
                <w:spacing w:val="-3"/>
                <w:sz w:val="20"/>
                <w:szCs w:val="20"/>
              </w:rPr>
            </w:pPr>
            <w:r w:rsidRPr="006659C7">
              <w:rPr>
                <w:rFonts w:ascii="Arial" w:hAnsi="Arial" w:cs="Arial"/>
                <w:b/>
                <w:spacing w:val="-3"/>
                <w:sz w:val="20"/>
                <w:szCs w:val="20"/>
              </w:rPr>
              <w:t>"Agreement"</w:t>
            </w:r>
            <w:r w:rsidRPr="003D253B">
              <w:rPr>
                <w:rFonts w:ascii="Arial" w:hAnsi="Arial" w:cs="Arial"/>
                <w:spacing w:val="-3"/>
                <w:sz w:val="20"/>
                <w:szCs w:val="20"/>
              </w:rPr>
              <w:t xml:space="preserve"> </w:t>
            </w:r>
          </w:p>
        </w:tc>
        <w:tc>
          <w:tcPr>
            <w:tcW w:w="6624" w:type="dxa"/>
          </w:tcPr>
          <w:p w14:paraId="2F20F48D" w14:textId="77777777" w:rsidR="00E76304" w:rsidRPr="003D253B" w:rsidRDefault="00E76304" w:rsidP="005C1B9B">
            <w:pPr>
              <w:widowControl w:val="0"/>
              <w:spacing w:after="160"/>
              <w:jc w:val="both"/>
              <w:rPr>
                <w:rFonts w:ascii="Arial" w:hAnsi="Arial" w:cs="Arial"/>
                <w:spacing w:val="-3"/>
                <w:sz w:val="20"/>
                <w:szCs w:val="20"/>
              </w:rPr>
            </w:pPr>
            <w:r w:rsidRPr="003D253B">
              <w:rPr>
                <w:rFonts w:ascii="Arial" w:hAnsi="Arial" w:cs="Arial"/>
                <w:spacing w:val="-3"/>
                <w:sz w:val="20"/>
                <w:szCs w:val="20"/>
              </w:rPr>
              <w:t>means this Agreement concluded between the Parties including all sections to it;</w:t>
            </w:r>
          </w:p>
        </w:tc>
      </w:tr>
      <w:tr w:rsidR="00953F67" w:rsidRPr="006659C7" w14:paraId="208BB731" w14:textId="77777777" w:rsidTr="00882B9A">
        <w:tc>
          <w:tcPr>
            <w:tcW w:w="3586" w:type="dxa"/>
          </w:tcPr>
          <w:p w14:paraId="634D9744" w14:textId="77777777" w:rsidR="00953F67" w:rsidRPr="006659C7" w:rsidRDefault="00953F67"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“Background Intellectual Property”</w:t>
            </w:r>
          </w:p>
        </w:tc>
        <w:tc>
          <w:tcPr>
            <w:tcW w:w="6624" w:type="dxa"/>
          </w:tcPr>
          <w:p w14:paraId="32B0F910" w14:textId="3CB1475B" w:rsidR="00DE7F18" w:rsidRPr="00241DB1" w:rsidRDefault="00C75D44" w:rsidP="005C1B9B">
            <w:pPr>
              <w:pStyle w:val="Body"/>
              <w:tabs>
                <w:tab w:val="left" w:pos="1843"/>
                <w:tab w:val="left" w:pos="3119"/>
                <w:tab w:val="left" w:pos="4253"/>
              </w:tabs>
              <w:rPr>
                <w:rFonts w:ascii="Arial" w:hAnsi="Arial" w:cs="Arial"/>
                <w:sz w:val="20"/>
                <w:szCs w:val="20"/>
              </w:rPr>
            </w:pPr>
            <w:r w:rsidRPr="006659C7">
              <w:rPr>
                <w:rFonts w:ascii="Arial" w:hAnsi="Arial" w:cs="Arial"/>
                <w:spacing w:val="-3"/>
                <w:sz w:val="20"/>
                <w:szCs w:val="20"/>
              </w:rPr>
              <w:t>m</w:t>
            </w:r>
            <w:r w:rsidR="00953F67" w:rsidRPr="006659C7">
              <w:rPr>
                <w:rFonts w:ascii="Arial" w:hAnsi="Arial" w:cs="Arial"/>
                <w:spacing w:val="-3"/>
                <w:sz w:val="20"/>
                <w:szCs w:val="20"/>
              </w:rPr>
              <w:t>ean</w:t>
            </w:r>
            <w:r w:rsidR="00DE7F18" w:rsidRPr="006659C7">
              <w:rPr>
                <w:rFonts w:ascii="Arial" w:hAnsi="Arial" w:cs="Arial"/>
                <w:spacing w:val="-3"/>
                <w:sz w:val="20"/>
                <w:szCs w:val="20"/>
              </w:rPr>
              <w:t xml:space="preserve">s </w:t>
            </w:r>
            <w:r w:rsidR="00DE7F18" w:rsidRPr="00241DB1">
              <w:rPr>
                <w:rFonts w:ascii="Arial" w:hAnsi="Arial" w:cs="Arial"/>
                <w:sz w:val="20"/>
                <w:szCs w:val="20"/>
              </w:rPr>
              <w:t xml:space="preserve">in respect of each </w:t>
            </w:r>
            <w:r w:rsidR="00E563C8" w:rsidRPr="00241DB1">
              <w:rPr>
                <w:rFonts w:ascii="Arial" w:hAnsi="Arial" w:cs="Arial"/>
                <w:sz w:val="20"/>
                <w:szCs w:val="20"/>
              </w:rPr>
              <w:t>Party</w:t>
            </w:r>
            <w:r w:rsidR="00DE7F18" w:rsidRPr="00241DB1">
              <w:rPr>
                <w:rFonts w:ascii="Arial" w:hAnsi="Arial" w:cs="Arial"/>
                <w:sz w:val="20"/>
                <w:szCs w:val="20"/>
              </w:rPr>
              <w:t xml:space="preserve">, any Intellectual Property owned by or licensed to that </w:t>
            </w:r>
            <w:r w:rsidR="00E563C8" w:rsidRPr="00241DB1">
              <w:rPr>
                <w:rFonts w:ascii="Arial" w:hAnsi="Arial" w:cs="Arial"/>
                <w:sz w:val="20"/>
                <w:szCs w:val="20"/>
              </w:rPr>
              <w:t>Party</w:t>
            </w:r>
            <w:r w:rsidR="00DE7F18" w:rsidRPr="00241DB1">
              <w:rPr>
                <w:rFonts w:ascii="Arial" w:hAnsi="Arial" w:cs="Arial"/>
                <w:sz w:val="20"/>
                <w:szCs w:val="20"/>
              </w:rPr>
              <w:t>:</w:t>
            </w:r>
          </w:p>
          <w:p w14:paraId="4A4FA571" w14:textId="77777777" w:rsidR="00DE7F18" w:rsidRPr="00241DB1" w:rsidRDefault="00DE7F18" w:rsidP="005C1B9B">
            <w:pPr>
              <w:pStyle w:val="aDefinition"/>
              <w:rPr>
                <w:rFonts w:ascii="Arial" w:hAnsi="Arial" w:cs="Arial"/>
                <w:sz w:val="20"/>
                <w:szCs w:val="20"/>
              </w:rPr>
            </w:pPr>
            <w:r w:rsidRPr="00241DB1">
              <w:rPr>
                <w:rFonts w:ascii="Arial" w:hAnsi="Arial" w:cs="Arial"/>
                <w:sz w:val="20"/>
                <w:szCs w:val="20"/>
              </w:rPr>
              <w:t>before the start date of this Agreement; and/or</w:t>
            </w:r>
          </w:p>
          <w:p w14:paraId="6C8AB697" w14:textId="77777777" w:rsidR="00953F67" w:rsidRPr="00241DB1" w:rsidRDefault="00DE7F18" w:rsidP="005C1B9B">
            <w:pPr>
              <w:pStyle w:val="aDefinition"/>
              <w:rPr>
                <w:rFonts w:ascii="Arial" w:hAnsi="Arial" w:cs="Arial"/>
                <w:b/>
                <w:spacing w:val="-3"/>
                <w:sz w:val="20"/>
                <w:szCs w:val="20"/>
              </w:rPr>
            </w:pPr>
            <w:r w:rsidRPr="00241DB1">
              <w:rPr>
                <w:rFonts w:ascii="Arial" w:hAnsi="Arial" w:cs="Arial"/>
                <w:sz w:val="20"/>
                <w:szCs w:val="20"/>
              </w:rPr>
              <w:t>which arises (or in the case of a licence commences) on or after the start date other than in the course of or in connection with the Study;</w:t>
            </w:r>
          </w:p>
        </w:tc>
      </w:tr>
      <w:tr w:rsidR="00922F2D" w:rsidRPr="00922F2D" w14:paraId="599146A1" w14:textId="77777777" w:rsidTr="00882B9A">
        <w:tc>
          <w:tcPr>
            <w:tcW w:w="3586" w:type="dxa"/>
          </w:tcPr>
          <w:p w14:paraId="56A778D6" w14:textId="3FE594CC" w:rsidR="00922F2D" w:rsidRPr="00922F2D" w:rsidRDefault="00922F2D" w:rsidP="00922F2D">
            <w:pPr>
              <w:widowControl w:val="0"/>
              <w:spacing w:after="160"/>
              <w:jc w:val="both"/>
              <w:rPr>
                <w:rFonts w:ascii="Arial" w:hAnsi="Arial" w:cs="Arial"/>
                <w:b/>
                <w:spacing w:val="-3"/>
                <w:sz w:val="20"/>
                <w:szCs w:val="20"/>
              </w:rPr>
            </w:pPr>
            <w:r w:rsidRPr="00922F2D">
              <w:rPr>
                <w:rFonts w:ascii="Arial" w:hAnsi="Arial" w:cs="Arial"/>
                <w:b/>
                <w:sz w:val="20"/>
                <w:szCs w:val="20"/>
              </w:rPr>
              <w:t>“Business Day”</w:t>
            </w:r>
          </w:p>
        </w:tc>
        <w:tc>
          <w:tcPr>
            <w:tcW w:w="6624" w:type="dxa"/>
          </w:tcPr>
          <w:p w14:paraId="71D37DE2" w14:textId="658A2349" w:rsidR="00922F2D" w:rsidRPr="00922F2D" w:rsidRDefault="00922F2D" w:rsidP="00922F2D">
            <w:pPr>
              <w:pStyle w:val="Body"/>
              <w:tabs>
                <w:tab w:val="left" w:pos="1843"/>
                <w:tab w:val="left" w:pos="3119"/>
                <w:tab w:val="left" w:pos="4253"/>
              </w:tabs>
              <w:rPr>
                <w:rFonts w:ascii="Arial" w:hAnsi="Arial" w:cs="Arial"/>
                <w:spacing w:val="-3"/>
                <w:sz w:val="20"/>
                <w:szCs w:val="20"/>
              </w:rPr>
            </w:pPr>
            <w:r w:rsidRPr="00922F2D">
              <w:rPr>
                <w:rFonts w:ascii="Arial" w:hAnsi="Arial" w:cs="Arial"/>
                <w:sz w:val="20"/>
                <w:szCs w:val="20"/>
              </w:rPr>
              <w:t>a day that is not a Saturday, Sunday or public or bank holiday in England and/or Wales</w:t>
            </w:r>
          </w:p>
        </w:tc>
      </w:tr>
      <w:tr w:rsidR="009E6141" w:rsidRPr="006659C7" w14:paraId="0C4A9D9C" w14:textId="77777777" w:rsidTr="00882B9A">
        <w:tc>
          <w:tcPr>
            <w:tcW w:w="3586" w:type="dxa"/>
          </w:tcPr>
          <w:p w14:paraId="2AFFA1DA" w14:textId="702EEF40" w:rsidR="009E6141" w:rsidRPr="006659C7" w:rsidRDefault="009E6141" w:rsidP="005C1B9B">
            <w:pPr>
              <w:widowControl w:val="0"/>
              <w:spacing w:after="160"/>
              <w:jc w:val="both"/>
              <w:rPr>
                <w:rFonts w:ascii="Arial" w:hAnsi="Arial" w:cs="Arial"/>
                <w:b/>
                <w:spacing w:val="-3"/>
                <w:sz w:val="20"/>
                <w:szCs w:val="20"/>
              </w:rPr>
            </w:pPr>
            <w:r>
              <w:rPr>
                <w:rFonts w:ascii="Arial" w:hAnsi="Arial" w:cs="Arial"/>
                <w:b/>
                <w:spacing w:val="-3"/>
                <w:sz w:val="20"/>
                <w:szCs w:val="20"/>
              </w:rPr>
              <w:t>“Completion Date”</w:t>
            </w:r>
          </w:p>
        </w:tc>
        <w:tc>
          <w:tcPr>
            <w:tcW w:w="6624" w:type="dxa"/>
          </w:tcPr>
          <w:p w14:paraId="2BF0F3E0" w14:textId="23A033CB" w:rsidR="009E6141" w:rsidRDefault="009E6141" w:rsidP="005C1B9B">
            <w:pPr>
              <w:pStyle w:val="Body"/>
              <w:tabs>
                <w:tab w:val="left" w:pos="1843"/>
                <w:tab w:val="left" w:pos="3119"/>
                <w:tab w:val="left" w:pos="4253"/>
              </w:tabs>
              <w:rPr>
                <w:rFonts w:ascii="Arial" w:hAnsi="Arial" w:cs="Arial"/>
                <w:spacing w:val="-3"/>
                <w:sz w:val="20"/>
                <w:szCs w:val="20"/>
              </w:rPr>
            </w:pPr>
            <w:r>
              <w:rPr>
                <w:rFonts w:ascii="Arial" w:hAnsi="Arial" w:cs="Arial"/>
                <w:spacing w:val="-3"/>
                <w:sz w:val="20"/>
                <w:szCs w:val="20"/>
              </w:rPr>
              <w:t xml:space="preserve">means the </w:t>
            </w:r>
            <w:r w:rsidR="0034353E">
              <w:rPr>
                <w:rFonts w:ascii="Arial" w:hAnsi="Arial" w:cs="Arial"/>
                <w:spacing w:val="-3"/>
                <w:sz w:val="20"/>
                <w:szCs w:val="20"/>
              </w:rPr>
              <w:t>end date for Phase 2 applications as specified in Clause 2</w:t>
            </w:r>
            <w:r>
              <w:rPr>
                <w:rFonts w:ascii="Arial" w:hAnsi="Arial" w:cs="Arial"/>
                <w:spacing w:val="-3"/>
                <w:sz w:val="20"/>
                <w:szCs w:val="20"/>
              </w:rPr>
              <w:t xml:space="preserve">; </w:t>
            </w:r>
          </w:p>
          <w:p w14:paraId="55C89D62" w14:textId="1E8CD573" w:rsidR="009E6141" w:rsidRPr="006659C7" w:rsidRDefault="009E6141" w:rsidP="005C1B9B">
            <w:pPr>
              <w:pStyle w:val="Body"/>
              <w:tabs>
                <w:tab w:val="left" w:pos="1843"/>
                <w:tab w:val="left" w:pos="3119"/>
                <w:tab w:val="left" w:pos="4253"/>
              </w:tabs>
              <w:rPr>
                <w:rFonts w:ascii="Arial" w:hAnsi="Arial" w:cs="Arial"/>
                <w:spacing w:val="-3"/>
                <w:sz w:val="20"/>
                <w:szCs w:val="20"/>
              </w:rPr>
            </w:pPr>
          </w:p>
        </w:tc>
      </w:tr>
      <w:tr w:rsidR="009E6141" w:rsidRPr="006659C7" w14:paraId="40980E05" w14:textId="77777777" w:rsidTr="00882B9A">
        <w:tc>
          <w:tcPr>
            <w:tcW w:w="3586" w:type="dxa"/>
          </w:tcPr>
          <w:p w14:paraId="258D1774"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“Confidential Information”</w:t>
            </w:r>
          </w:p>
        </w:tc>
        <w:tc>
          <w:tcPr>
            <w:tcW w:w="6624" w:type="dxa"/>
          </w:tcPr>
          <w:p w14:paraId="4A4658D7" w14:textId="768DDB04" w:rsidR="00213CD1" w:rsidRPr="00213CD1" w:rsidRDefault="00213CD1" w:rsidP="00213CD1">
            <w:pPr>
              <w:rPr>
                <w:rFonts w:ascii="Arial" w:eastAsia="Calibri" w:hAnsi="Arial" w:cs="Arial"/>
                <w:sz w:val="20"/>
                <w:szCs w:val="20"/>
                <w:lang w:eastAsia="en-US"/>
              </w:rPr>
            </w:pPr>
            <w:r w:rsidRPr="00213CD1">
              <w:rPr>
                <w:rFonts w:ascii="Arial" w:eastAsia="Calibri" w:hAnsi="Arial" w:cs="Arial"/>
                <w:sz w:val="20"/>
                <w:szCs w:val="20"/>
                <w:lang w:eastAsia="en-US"/>
              </w:rPr>
              <w:t xml:space="preserve">means information in any form or media that is disclosed by or on behalf of a Party or its representatives to the other whether before, on or after the date of this Agreement and that relates (in whole or part) to the other </w:t>
            </w:r>
            <w:r w:rsidRPr="00213CD1">
              <w:rPr>
                <w:rFonts w:ascii="Arial" w:eastAsia="Calibri" w:hAnsi="Arial" w:cs="Arial"/>
                <w:sz w:val="20"/>
                <w:szCs w:val="20"/>
                <w:lang w:eastAsia="en-US"/>
              </w:rPr>
              <w:lastRenderedPageBreak/>
              <w:t>or its business or the terms of or subject matter of this Agreement or any discussions or documents in relation to it, including unpublished Background Intellectual Property and Data and information which relates to the affairs, properties, assets, trading practices, goods, Services, developments, trade secrets, Intellectual Property rights, know-how, personnel, customers and suppliers of either Party, all personal data and sensitive personal data within the meaning of the Data Protection Act 2018,  information relating to the Project and generally any commercially sensitive information;</w:t>
            </w:r>
          </w:p>
          <w:p w14:paraId="30C9964E" w14:textId="7C28F4DA" w:rsidR="009E6141" w:rsidRPr="006659C7" w:rsidRDefault="009E6141" w:rsidP="005C1B9B">
            <w:pPr>
              <w:widowControl w:val="0"/>
              <w:spacing w:after="160"/>
              <w:jc w:val="both"/>
              <w:rPr>
                <w:rFonts w:ascii="Arial" w:hAnsi="Arial" w:cs="Arial"/>
                <w:spacing w:val="-3"/>
                <w:sz w:val="20"/>
                <w:szCs w:val="20"/>
              </w:rPr>
            </w:pPr>
          </w:p>
        </w:tc>
      </w:tr>
      <w:tr w:rsidR="009E6141" w:rsidRPr="006659C7" w14:paraId="39DFFC4C" w14:textId="77777777" w:rsidTr="00882B9A">
        <w:tc>
          <w:tcPr>
            <w:tcW w:w="3586" w:type="dxa"/>
          </w:tcPr>
          <w:p w14:paraId="245EADEF" w14:textId="77777777" w:rsidR="009E6141" w:rsidRPr="006659C7" w:rsidRDefault="009E6141" w:rsidP="005C1B9B">
            <w:pPr>
              <w:spacing w:after="160"/>
              <w:jc w:val="both"/>
              <w:rPr>
                <w:rFonts w:ascii="Arial" w:eastAsia="MS Mincho" w:hAnsi="Arial" w:cs="Arial"/>
                <w:b/>
                <w:sz w:val="20"/>
                <w:szCs w:val="20"/>
              </w:rPr>
            </w:pPr>
            <w:r w:rsidRPr="006659C7">
              <w:rPr>
                <w:rFonts w:ascii="Arial" w:hAnsi="Arial" w:cs="Arial"/>
                <w:b/>
                <w:spacing w:val="-3"/>
                <w:sz w:val="20"/>
                <w:szCs w:val="20"/>
              </w:rPr>
              <w:lastRenderedPageBreak/>
              <w:t>"</w:t>
            </w:r>
            <w:r w:rsidRPr="006659C7">
              <w:rPr>
                <w:rFonts w:ascii="Arial" w:eastAsia="MS Mincho" w:hAnsi="Arial" w:cs="Arial"/>
                <w:b/>
                <w:sz w:val="20"/>
                <w:szCs w:val="20"/>
              </w:rPr>
              <w:t>Contractor</w:t>
            </w:r>
            <w:r w:rsidRPr="006659C7">
              <w:rPr>
                <w:rFonts w:ascii="Arial" w:hAnsi="Arial" w:cs="Arial"/>
                <w:b/>
                <w:spacing w:val="-3"/>
                <w:sz w:val="20"/>
                <w:szCs w:val="20"/>
              </w:rPr>
              <w:t>"</w:t>
            </w:r>
          </w:p>
        </w:tc>
        <w:tc>
          <w:tcPr>
            <w:tcW w:w="6624" w:type="dxa"/>
          </w:tcPr>
          <w:p w14:paraId="5F4374AD" w14:textId="5B244357" w:rsidR="009E6141" w:rsidRPr="006659C7" w:rsidRDefault="009E6141" w:rsidP="005C1B9B">
            <w:pPr>
              <w:spacing w:after="160"/>
              <w:jc w:val="both"/>
              <w:rPr>
                <w:rFonts w:ascii="Arial" w:eastAsia="MS Mincho" w:hAnsi="Arial" w:cs="Arial"/>
                <w:sz w:val="20"/>
                <w:szCs w:val="20"/>
              </w:rPr>
            </w:pPr>
            <w:r w:rsidRPr="006659C7">
              <w:rPr>
                <w:rFonts w:ascii="Arial" w:eastAsia="MS Mincho" w:hAnsi="Arial" w:cs="Arial"/>
                <w:sz w:val="20"/>
                <w:szCs w:val="20"/>
              </w:rPr>
              <w:t>means the organisation of the successful CRACK IT Challenge Phase 1 applicant</w:t>
            </w:r>
            <w:r w:rsidR="00A44631">
              <w:rPr>
                <w:rFonts w:ascii="Arial" w:eastAsia="MS Mincho" w:hAnsi="Arial" w:cs="Arial"/>
                <w:sz w:val="20"/>
                <w:szCs w:val="20"/>
              </w:rPr>
              <w:t xml:space="preserve"> and a Party to this Agreement</w:t>
            </w:r>
            <w:r w:rsidRPr="006659C7">
              <w:rPr>
                <w:rFonts w:ascii="Arial" w:eastAsia="MS Mincho" w:hAnsi="Arial" w:cs="Arial"/>
                <w:sz w:val="20"/>
                <w:szCs w:val="20"/>
              </w:rPr>
              <w:t>;</w:t>
            </w:r>
          </w:p>
        </w:tc>
      </w:tr>
      <w:tr w:rsidR="009E6141" w:rsidRPr="006659C7" w14:paraId="1D03F0B1" w14:textId="77777777" w:rsidTr="00882B9A">
        <w:tc>
          <w:tcPr>
            <w:tcW w:w="3586" w:type="dxa"/>
          </w:tcPr>
          <w:p w14:paraId="60DEB537"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b/>
                <w:spacing w:val="-3"/>
                <w:sz w:val="20"/>
                <w:szCs w:val="20"/>
              </w:rPr>
              <w:t>"Contractor’s Representative"</w:t>
            </w:r>
            <w:r w:rsidRPr="006659C7">
              <w:rPr>
                <w:rFonts w:ascii="Arial" w:hAnsi="Arial" w:cs="Arial"/>
                <w:spacing w:val="-3"/>
                <w:sz w:val="20"/>
                <w:szCs w:val="20"/>
              </w:rPr>
              <w:t xml:space="preserve"> </w:t>
            </w:r>
          </w:p>
        </w:tc>
        <w:tc>
          <w:tcPr>
            <w:tcW w:w="6624" w:type="dxa"/>
          </w:tcPr>
          <w:p w14:paraId="5ADAF55E" w14:textId="140A1F5C" w:rsidR="009E6141" w:rsidRPr="006659C7" w:rsidRDefault="00B15C99" w:rsidP="005C1B9B">
            <w:pPr>
              <w:widowControl w:val="0"/>
              <w:spacing w:after="160"/>
              <w:jc w:val="both"/>
              <w:rPr>
                <w:rFonts w:ascii="Arial" w:hAnsi="Arial" w:cs="Arial"/>
                <w:spacing w:val="-3"/>
                <w:sz w:val="20"/>
                <w:szCs w:val="20"/>
              </w:rPr>
            </w:pPr>
            <w:r>
              <w:rPr>
                <w:rFonts w:ascii="Arial" w:hAnsi="Arial" w:cs="Arial"/>
                <w:spacing w:val="-3"/>
                <w:sz w:val="20"/>
                <w:szCs w:val="20"/>
              </w:rPr>
              <w:t>means a person authoris</w:t>
            </w:r>
            <w:r w:rsidR="009E6141" w:rsidRPr="006659C7">
              <w:rPr>
                <w:rFonts w:ascii="Arial" w:hAnsi="Arial" w:cs="Arial"/>
                <w:spacing w:val="-3"/>
                <w:sz w:val="20"/>
                <w:szCs w:val="20"/>
              </w:rPr>
              <w:t>ed to represent the Contractor in respect of this Agreement;</w:t>
            </w:r>
          </w:p>
        </w:tc>
      </w:tr>
      <w:tr w:rsidR="005C225A" w:rsidRPr="006659C7" w14:paraId="6ADC57BA" w14:textId="77777777" w:rsidTr="00882B9A">
        <w:tc>
          <w:tcPr>
            <w:tcW w:w="3586" w:type="dxa"/>
          </w:tcPr>
          <w:p w14:paraId="3B356C1A" w14:textId="77777777" w:rsidR="005C225A" w:rsidRPr="005C225A" w:rsidRDefault="005C225A" w:rsidP="005C1B9B">
            <w:pPr>
              <w:widowControl w:val="0"/>
              <w:spacing w:after="160"/>
              <w:jc w:val="both"/>
              <w:rPr>
                <w:rFonts w:ascii="Arial" w:hAnsi="Arial" w:cs="Arial"/>
                <w:b/>
                <w:spacing w:val="-3"/>
                <w:sz w:val="20"/>
                <w:szCs w:val="20"/>
              </w:rPr>
            </w:pPr>
            <w:r w:rsidRPr="00241DB1">
              <w:rPr>
                <w:rFonts w:ascii="Arial" w:hAnsi="Arial" w:cs="Arial"/>
                <w:b/>
                <w:sz w:val="20"/>
                <w:szCs w:val="20"/>
              </w:rPr>
              <w:t>“Costs”</w:t>
            </w:r>
          </w:p>
        </w:tc>
        <w:tc>
          <w:tcPr>
            <w:tcW w:w="6624" w:type="dxa"/>
          </w:tcPr>
          <w:p w14:paraId="0B80E4F6" w14:textId="77777777" w:rsidR="005C225A" w:rsidRPr="005C225A" w:rsidRDefault="00B75823" w:rsidP="005C1B9B">
            <w:pPr>
              <w:widowControl w:val="0"/>
              <w:spacing w:after="160"/>
              <w:jc w:val="both"/>
              <w:rPr>
                <w:rFonts w:ascii="Arial" w:hAnsi="Arial" w:cs="Arial"/>
                <w:spacing w:val="-3"/>
                <w:sz w:val="20"/>
                <w:szCs w:val="20"/>
              </w:rPr>
            </w:pPr>
            <w:r>
              <w:rPr>
                <w:rFonts w:ascii="Arial" w:hAnsi="Arial" w:cs="Arial"/>
                <w:sz w:val="20"/>
                <w:szCs w:val="20"/>
              </w:rPr>
              <w:t xml:space="preserve">means </w:t>
            </w:r>
            <w:r w:rsidR="005C225A" w:rsidRPr="00241DB1">
              <w:rPr>
                <w:rFonts w:ascii="Arial" w:hAnsi="Arial" w:cs="Arial"/>
                <w:sz w:val="20"/>
                <w:szCs w:val="20"/>
              </w:rPr>
              <w:t>all costs (on a full indemnity basis) including legal and other professional costs and costs of enforcement</w:t>
            </w:r>
            <w:r w:rsidR="005C225A">
              <w:rPr>
                <w:rFonts w:ascii="Arial" w:hAnsi="Arial" w:cs="Arial"/>
                <w:sz w:val="20"/>
                <w:szCs w:val="20"/>
              </w:rPr>
              <w:t>;</w:t>
            </w:r>
          </w:p>
        </w:tc>
      </w:tr>
      <w:tr w:rsidR="009E6141" w:rsidRPr="006659C7" w14:paraId="18240035" w14:textId="77777777" w:rsidTr="00882B9A">
        <w:tc>
          <w:tcPr>
            <w:tcW w:w="3586" w:type="dxa"/>
          </w:tcPr>
          <w:p w14:paraId="221E7AC6"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“Deliverables”</w:t>
            </w:r>
          </w:p>
        </w:tc>
        <w:tc>
          <w:tcPr>
            <w:tcW w:w="6624" w:type="dxa"/>
          </w:tcPr>
          <w:p w14:paraId="0658CFAE"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pacing w:val="-3"/>
                <w:sz w:val="20"/>
                <w:szCs w:val="20"/>
              </w:rPr>
              <w:t>means the deliverables set out in Annex 1;</w:t>
            </w:r>
          </w:p>
        </w:tc>
      </w:tr>
      <w:tr w:rsidR="009E6141" w:rsidRPr="006659C7" w14:paraId="14F1DDAE" w14:textId="77777777" w:rsidTr="00882B9A">
        <w:tc>
          <w:tcPr>
            <w:tcW w:w="3586" w:type="dxa"/>
          </w:tcPr>
          <w:p w14:paraId="3828BB5C"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z w:val="20"/>
                <w:szCs w:val="20"/>
              </w:rPr>
              <w:t>“EIR”</w:t>
            </w:r>
          </w:p>
        </w:tc>
        <w:tc>
          <w:tcPr>
            <w:tcW w:w="6624" w:type="dxa"/>
          </w:tcPr>
          <w:p w14:paraId="0DA8848D"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z w:val="20"/>
                <w:szCs w:val="20"/>
              </w:rPr>
              <w:t>means the Environmental Information Regulations 2004 and any subordinate legislation made under it, any amendment or re-enactment of any of them; and any guidance and/or codes of practice issued by the Information Commissioner, the Ministry of Justice (previously the Department for Constitutional Affairs and/or the Lord Chancellor) and/or Cabinet Office, or the Department for Environment Food and Rural Affairs or decisions made by other appropriate legislative bodies (including in each case its successors or assigns) in relation to such legislation from time to time, all as amended, supplemented and/or replaced from time to time;</w:t>
            </w:r>
          </w:p>
        </w:tc>
      </w:tr>
      <w:tr w:rsidR="009E6141" w:rsidRPr="006659C7" w14:paraId="0EB2B7E0" w14:textId="77777777" w:rsidTr="00882B9A">
        <w:tc>
          <w:tcPr>
            <w:tcW w:w="3586" w:type="dxa"/>
          </w:tcPr>
          <w:p w14:paraId="1DD2287E"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z w:val="20"/>
                <w:szCs w:val="20"/>
              </w:rPr>
              <w:t>"FOIA"</w:t>
            </w:r>
          </w:p>
        </w:tc>
        <w:tc>
          <w:tcPr>
            <w:tcW w:w="6624" w:type="dxa"/>
          </w:tcPr>
          <w:p w14:paraId="226819CE"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z w:val="20"/>
                <w:szCs w:val="20"/>
              </w:rPr>
              <w:t>means the Freedom of Information Act 2000, all regulations made under it and any subordinate legislation made under them, any amendment or re-enactment of any of them; and any guidance and/or codes of practice issued by the Information Commissioner, the Ministry of Justice (previously the Department for Constitutional Affairs and/or the Lord Chancellor) and/or the Cabinet Office, the Department for Environment Food and Rural Affairs or the Department for Communities and Local Government (</w:t>
            </w:r>
            <w:r w:rsidR="00AE47C5">
              <w:rPr>
                <w:rFonts w:ascii="Arial" w:hAnsi="Arial" w:cs="Arial"/>
                <w:sz w:val="20"/>
                <w:szCs w:val="20"/>
              </w:rPr>
              <w:t>“</w:t>
            </w:r>
            <w:r w:rsidRPr="006659C7">
              <w:rPr>
                <w:rFonts w:ascii="Arial" w:hAnsi="Arial" w:cs="Arial"/>
                <w:sz w:val="20"/>
                <w:szCs w:val="20"/>
              </w:rPr>
              <w:t>DCLG</w:t>
            </w:r>
            <w:r w:rsidR="00AE47C5">
              <w:rPr>
                <w:rFonts w:ascii="Arial" w:hAnsi="Arial" w:cs="Arial"/>
                <w:sz w:val="20"/>
                <w:szCs w:val="20"/>
              </w:rPr>
              <w:t>”</w:t>
            </w:r>
            <w:r w:rsidRPr="006659C7">
              <w:rPr>
                <w:rFonts w:ascii="Arial" w:hAnsi="Arial" w:cs="Arial"/>
                <w:sz w:val="20"/>
                <w:szCs w:val="20"/>
              </w:rPr>
              <w:t>), including the DCLG Local Government Transparency Code 2015, or decisions made by other appropriate legislative bodies (including in each case its successors or assign</w:t>
            </w:r>
            <w:r>
              <w:rPr>
                <w:rFonts w:ascii="Arial" w:hAnsi="Arial" w:cs="Arial"/>
                <w:sz w:val="20"/>
                <w:szCs w:val="20"/>
              </w:rPr>
              <w:t>ee</w:t>
            </w:r>
            <w:r w:rsidRPr="006659C7">
              <w:rPr>
                <w:rFonts w:ascii="Arial" w:hAnsi="Arial" w:cs="Arial"/>
                <w:sz w:val="20"/>
                <w:szCs w:val="20"/>
              </w:rPr>
              <w:t>s) in relation to such legislation from time to time, all as amended, supplemented and/or replaced from time to time;</w:t>
            </w:r>
          </w:p>
        </w:tc>
      </w:tr>
      <w:tr w:rsidR="009E6141" w:rsidRPr="006659C7" w14:paraId="32323D20" w14:textId="77777777" w:rsidTr="00882B9A">
        <w:tc>
          <w:tcPr>
            <w:tcW w:w="3586" w:type="dxa"/>
          </w:tcPr>
          <w:p w14:paraId="7944BD26"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“FOIA Laws”</w:t>
            </w:r>
          </w:p>
        </w:tc>
        <w:tc>
          <w:tcPr>
            <w:tcW w:w="6624" w:type="dxa"/>
          </w:tcPr>
          <w:p w14:paraId="5D196485"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z w:val="20"/>
                <w:szCs w:val="20"/>
              </w:rPr>
              <w:t>means the FOIA and/or the EIR (as applicable);</w:t>
            </w:r>
          </w:p>
        </w:tc>
      </w:tr>
      <w:tr w:rsidR="009E6141" w:rsidRPr="006659C7" w14:paraId="471E3ACB" w14:textId="77777777" w:rsidTr="00882B9A">
        <w:tc>
          <w:tcPr>
            <w:tcW w:w="3586" w:type="dxa"/>
          </w:tcPr>
          <w:p w14:paraId="4C5FC34D"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 xml:space="preserve">“Force Majeure Event” </w:t>
            </w:r>
          </w:p>
        </w:tc>
        <w:tc>
          <w:tcPr>
            <w:tcW w:w="6624" w:type="dxa"/>
          </w:tcPr>
          <w:p w14:paraId="10D4302D" w14:textId="77777777" w:rsidR="009E6141" w:rsidRPr="00241DB1" w:rsidRDefault="009E6141" w:rsidP="005C1B9B">
            <w:pPr>
              <w:pStyle w:val="aDefinition"/>
              <w:numPr>
                <w:ilvl w:val="1"/>
                <w:numId w:val="28"/>
              </w:numPr>
              <w:rPr>
                <w:rFonts w:ascii="Arial" w:hAnsi="Arial" w:cs="Arial"/>
                <w:sz w:val="20"/>
                <w:szCs w:val="20"/>
              </w:rPr>
            </w:pPr>
            <w:r w:rsidRPr="00241DB1">
              <w:rPr>
                <w:rFonts w:ascii="Arial" w:hAnsi="Arial" w:cs="Arial"/>
                <w:sz w:val="20"/>
                <w:szCs w:val="20"/>
              </w:rPr>
              <w:t>means act of God;</w:t>
            </w:r>
          </w:p>
          <w:p w14:paraId="3748E199" w14:textId="77777777" w:rsidR="009E6141" w:rsidRPr="00241DB1" w:rsidRDefault="009E6141" w:rsidP="005C1B9B">
            <w:pPr>
              <w:pStyle w:val="aDefinition"/>
              <w:rPr>
                <w:rFonts w:ascii="Arial" w:hAnsi="Arial" w:cs="Arial"/>
                <w:sz w:val="20"/>
                <w:szCs w:val="20"/>
              </w:rPr>
            </w:pPr>
            <w:r w:rsidRPr="00241DB1">
              <w:rPr>
                <w:rFonts w:ascii="Arial" w:hAnsi="Arial" w:cs="Arial"/>
                <w:sz w:val="20"/>
                <w:szCs w:val="20"/>
              </w:rPr>
              <w:t>war, insurrection, riot, civil commotion, act or threat of terrorism;</w:t>
            </w:r>
          </w:p>
          <w:p w14:paraId="02038DB7" w14:textId="77777777" w:rsidR="009E6141" w:rsidRPr="00241DB1" w:rsidRDefault="009E6141" w:rsidP="005C1B9B">
            <w:pPr>
              <w:pStyle w:val="aDefinition"/>
              <w:rPr>
                <w:rFonts w:ascii="Arial" w:hAnsi="Arial" w:cs="Arial"/>
                <w:sz w:val="20"/>
                <w:szCs w:val="20"/>
              </w:rPr>
            </w:pPr>
            <w:r w:rsidRPr="00241DB1">
              <w:rPr>
                <w:rFonts w:ascii="Arial" w:hAnsi="Arial" w:cs="Arial"/>
                <w:sz w:val="20"/>
                <w:szCs w:val="20"/>
              </w:rPr>
              <w:t>lightning, earthquake, fire, flood, storm or extreme weather condition;</w:t>
            </w:r>
          </w:p>
          <w:p w14:paraId="5D6064DE" w14:textId="77777777" w:rsidR="009E6141" w:rsidRPr="00241DB1" w:rsidRDefault="009E6141" w:rsidP="005C1B9B">
            <w:pPr>
              <w:pStyle w:val="aDefinition"/>
              <w:rPr>
                <w:rFonts w:ascii="Arial" w:hAnsi="Arial" w:cs="Arial"/>
                <w:sz w:val="20"/>
                <w:szCs w:val="20"/>
              </w:rPr>
            </w:pPr>
            <w:r w:rsidRPr="00241DB1">
              <w:rPr>
                <w:rFonts w:ascii="Arial" w:hAnsi="Arial" w:cs="Arial"/>
                <w:sz w:val="20"/>
                <w:szCs w:val="20"/>
              </w:rPr>
              <w:t xml:space="preserve">change in </w:t>
            </w:r>
            <w:r w:rsidRPr="006659C7">
              <w:rPr>
                <w:rFonts w:ascii="Arial" w:hAnsi="Arial" w:cs="Arial"/>
                <w:sz w:val="20"/>
                <w:szCs w:val="20"/>
              </w:rPr>
              <w:t>l</w:t>
            </w:r>
            <w:r w:rsidRPr="00241DB1">
              <w:rPr>
                <w:rFonts w:ascii="Arial" w:hAnsi="Arial" w:cs="Arial"/>
                <w:sz w:val="20"/>
                <w:szCs w:val="20"/>
              </w:rPr>
              <w:t>aw; or</w:t>
            </w:r>
          </w:p>
          <w:p w14:paraId="560A8C1D" w14:textId="6109344C" w:rsidR="009E6141" w:rsidRPr="00241DB1" w:rsidRDefault="009E6141" w:rsidP="005C1B9B">
            <w:pPr>
              <w:pStyle w:val="aDefinition"/>
              <w:rPr>
                <w:rFonts w:ascii="Arial" w:hAnsi="Arial" w:cs="Arial"/>
                <w:sz w:val="20"/>
                <w:szCs w:val="20"/>
              </w:rPr>
            </w:pPr>
            <w:r w:rsidRPr="00241DB1">
              <w:rPr>
                <w:rFonts w:ascii="Arial" w:hAnsi="Arial" w:cs="Arial"/>
                <w:sz w:val="20"/>
                <w:szCs w:val="20"/>
              </w:rPr>
              <w:t>any other event or circumstance to the extent it is beyond the reasonable control of the relevant Party, but excluding the following:</w:t>
            </w:r>
          </w:p>
          <w:p w14:paraId="6DAE21DA" w14:textId="77777777" w:rsidR="009E6141" w:rsidRPr="00241DB1" w:rsidRDefault="009E6141" w:rsidP="005C1B9B">
            <w:pPr>
              <w:pStyle w:val="iDefinition"/>
              <w:rPr>
                <w:rFonts w:ascii="Arial" w:hAnsi="Arial" w:cs="Arial"/>
                <w:sz w:val="20"/>
                <w:szCs w:val="20"/>
              </w:rPr>
            </w:pPr>
            <w:r w:rsidRPr="00241DB1">
              <w:rPr>
                <w:rFonts w:ascii="Arial" w:hAnsi="Arial" w:cs="Arial"/>
                <w:sz w:val="20"/>
                <w:szCs w:val="20"/>
              </w:rPr>
              <w:t>strikes, lockouts and industrial disputes affecting its workforce and/or the workforce of its suppliers and/or sub-contractors;</w:t>
            </w:r>
          </w:p>
          <w:p w14:paraId="4C55A8EC" w14:textId="77777777" w:rsidR="009E6141" w:rsidRPr="00241DB1" w:rsidRDefault="009E6141" w:rsidP="005C1B9B">
            <w:pPr>
              <w:pStyle w:val="iDefinition"/>
              <w:rPr>
                <w:rStyle w:val="Level1asHeadingtext"/>
                <w:rFonts w:ascii="Arial" w:hAnsi="Arial" w:cs="Arial"/>
                <w:b w:val="0"/>
                <w:sz w:val="20"/>
                <w:szCs w:val="20"/>
              </w:rPr>
            </w:pPr>
            <w:r w:rsidRPr="00241DB1">
              <w:rPr>
                <w:rStyle w:val="Level1asHeadingtext"/>
                <w:rFonts w:ascii="Arial" w:hAnsi="Arial" w:cs="Arial"/>
                <w:b w:val="0"/>
                <w:sz w:val="20"/>
                <w:szCs w:val="20"/>
              </w:rPr>
              <w:lastRenderedPageBreak/>
              <w:t>any failure to secure a supplier or sub-contractor or any failure or default of a supplier or sub-contractor;</w:t>
            </w:r>
          </w:p>
          <w:p w14:paraId="0D3E41F9" w14:textId="77777777" w:rsidR="009E6141" w:rsidRPr="00241DB1" w:rsidRDefault="009E6141" w:rsidP="005C1B9B">
            <w:pPr>
              <w:pStyle w:val="iDefinition"/>
              <w:rPr>
                <w:rStyle w:val="Level1asHeadingtext"/>
                <w:rFonts w:ascii="Arial" w:hAnsi="Arial" w:cs="Arial"/>
                <w:b w:val="0"/>
                <w:sz w:val="20"/>
                <w:szCs w:val="20"/>
              </w:rPr>
            </w:pPr>
            <w:r w:rsidRPr="00241DB1">
              <w:rPr>
                <w:rStyle w:val="Level1asHeadingtext"/>
                <w:rFonts w:ascii="Arial" w:hAnsi="Arial" w:cs="Arial"/>
                <w:b w:val="0"/>
                <w:sz w:val="20"/>
                <w:szCs w:val="20"/>
              </w:rPr>
              <w:t xml:space="preserve">breakdown or failure of plant or </w:t>
            </w:r>
            <w:r w:rsidRPr="00241DB1">
              <w:rPr>
                <w:rFonts w:ascii="Arial" w:hAnsi="Arial" w:cs="Arial"/>
                <w:sz w:val="20"/>
                <w:szCs w:val="20"/>
              </w:rPr>
              <w:t>machinery</w:t>
            </w:r>
            <w:r w:rsidRPr="00241DB1">
              <w:rPr>
                <w:rStyle w:val="Level1asHeadingtext"/>
                <w:rFonts w:ascii="Arial" w:hAnsi="Arial" w:cs="Arial"/>
                <w:b w:val="0"/>
                <w:sz w:val="20"/>
                <w:szCs w:val="20"/>
              </w:rPr>
              <w:t>; and</w:t>
            </w:r>
          </w:p>
          <w:p w14:paraId="2875B7F0" w14:textId="77777777" w:rsidR="009E6141" w:rsidRPr="00241DB1" w:rsidRDefault="009E6141" w:rsidP="005C1B9B">
            <w:pPr>
              <w:pStyle w:val="iDefinition"/>
              <w:rPr>
                <w:rFonts w:ascii="Arial" w:hAnsi="Arial" w:cs="Arial"/>
                <w:sz w:val="20"/>
                <w:szCs w:val="20"/>
              </w:rPr>
            </w:pPr>
            <w:r w:rsidRPr="00241DB1">
              <w:rPr>
                <w:rFonts w:ascii="Arial" w:hAnsi="Arial" w:cs="Arial"/>
                <w:sz w:val="20"/>
                <w:szCs w:val="20"/>
              </w:rPr>
              <w:t xml:space="preserve">inability to obtain essential supplies or materials; </w:t>
            </w:r>
          </w:p>
        </w:tc>
      </w:tr>
      <w:tr w:rsidR="009E6141" w:rsidRPr="006659C7" w14:paraId="6C5F212C" w14:textId="77777777" w:rsidTr="00882B9A">
        <w:tc>
          <w:tcPr>
            <w:tcW w:w="3586" w:type="dxa"/>
          </w:tcPr>
          <w:p w14:paraId="6DC257F5"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lastRenderedPageBreak/>
              <w:t>“Foreground Intellectual Property”</w:t>
            </w:r>
          </w:p>
        </w:tc>
        <w:tc>
          <w:tcPr>
            <w:tcW w:w="6624" w:type="dxa"/>
          </w:tcPr>
          <w:p w14:paraId="53B54684"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pacing w:val="-3"/>
                <w:sz w:val="20"/>
                <w:szCs w:val="20"/>
              </w:rPr>
              <w:t>means any and all Intellectual Property identified or developed in the course of or in connection with the Study or which subsists in any or all of the Study Results;</w:t>
            </w:r>
          </w:p>
        </w:tc>
      </w:tr>
      <w:tr w:rsidR="009E6141" w:rsidRPr="006659C7" w14:paraId="3DDE9159" w14:textId="77777777" w:rsidTr="00882B9A">
        <w:tc>
          <w:tcPr>
            <w:tcW w:w="3586" w:type="dxa"/>
          </w:tcPr>
          <w:p w14:paraId="1888926B"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“Funding”</w:t>
            </w:r>
          </w:p>
        </w:tc>
        <w:tc>
          <w:tcPr>
            <w:tcW w:w="6624" w:type="dxa"/>
          </w:tcPr>
          <w:p w14:paraId="4A65C90B"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pacing w:val="-3"/>
                <w:sz w:val="20"/>
                <w:szCs w:val="20"/>
              </w:rPr>
              <w:t>means the fixed cost of £[cost awarded];</w:t>
            </w:r>
          </w:p>
        </w:tc>
      </w:tr>
      <w:tr w:rsidR="009E6141" w:rsidRPr="006659C7" w14:paraId="6B801EBC" w14:textId="77777777" w:rsidTr="00882B9A">
        <w:tc>
          <w:tcPr>
            <w:tcW w:w="3586" w:type="dxa"/>
          </w:tcPr>
          <w:p w14:paraId="1E7AE1D2"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“Insolvent”</w:t>
            </w:r>
          </w:p>
        </w:tc>
        <w:tc>
          <w:tcPr>
            <w:tcW w:w="6624" w:type="dxa"/>
          </w:tcPr>
          <w:p w14:paraId="6B35EAA3" w14:textId="392839BA" w:rsidR="009E6141" w:rsidRPr="00241DB1" w:rsidRDefault="009E6141" w:rsidP="005C1B9B">
            <w:pPr>
              <w:pStyle w:val="Body"/>
              <w:tabs>
                <w:tab w:val="left" w:pos="1843"/>
                <w:tab w:val="left" w:pos="3119"/>
                <w:tab w:val="left" w:pos="4253"/>
              </w:tabs>
              <w:rPr>
                <w:rFonts w:ascii="Arial" w:eastAsia="Times New Roman" w:hAnsi="Arial" w:cs="Arial"/>
                <w:spacing w:val="-3"/>
                <w:sz w:val="20"/>
                <w:szCs w:val="20"/>
                <w:lang w:eastAsia="en-GB"/>
              </w:rPr>
            </w:pPr>
            <w:r w:rsidRPr="00241DB1">
              <w:rPr>
                <w:rFonts w:ascii="Arial" w:eastAsia="Times New Roman" w:hAnsi="Arial" w:cs="Arial"/>
                <w:spacing w:val="-3"/>
                <w:sz w:val="20"/>
                <w:szCs w:val="20"/>
                <w:lang w:eastAsia="en-GB"/>
              </w:rPr>
              <w:t xml:space="preserve">means a </w:t>
            </w:r>
            <w:r w:rsidRPr="006659C7">
              <w:rPr>
                <w:rFonts w:ascii="Arial" w:eastAsia="Times New Roman" w:hAnsi="Arial" w:cs="Arial"/>
                <w:spacing w:val="-3"/>
                <w:sz w:val="20"/>
                <w:szCs w:val="20"/>
                <w:lang w:eastAsia="en-GB"/>
              </w:rPr>
              <w:t>Party</w:t>
            </w:r>
            <w:r w:rsidRPr="00241DB1">
              <w:rPr>
                <w:rFonts w:ascii="Arial" w:eastAsia="Times New Roman" w:hAnsi="Arial" w:cs="Arial"/>
                <w:spacing w:val="-3"/>
                <w:sz w:val="20"/>
                <w:szCs w:val="20"/>
                <w:lang w:eastAsia="en-GB"/>
              </w:rPr>
              <w:t xml:space="preserve"> is Insolvent where it:</w:t>
            </w:r>
          </w:p>
          <w:p w14:paraId="0E7755A5" w14:textId="77777777" w:rsidR="009E6141" w:rsidRPr="00241DB1" w:rsidRDefault="009E6141" w:rsidP="005C1B9B">
            <w:pPr>
              <w:pStyle w:val="iDefinition"/>
              <w:rPr>
                <w:rStyle w:val="Level1asHeadingtext"/>
                <w:rFonts w:ascii="Arial" w:hAnsi="Arial" w:cs="Arial"/>
                <w:b w:val="0"/>
                <w:spacing w:val="-3"/>
                <w:sz w:val="20"/>
                <w:szCs w:val="20"/>
              </w:rPr>
            </w:pPr>
            <w:r w:rsidRPr="00A44631">
              <w:rPr>
                <w:rStyle w:val="Level1asHeadingtext"/>
                <w:rFonts w:ascii="Arial" w:hAnsi="Arial" w:cs="Arial"/>
                <w:b w:val="0"/>
                <w:sz w:val="20"/>
                <w:szCs w:val="20"/>
              </w:rPr>
              <w:t>gives notice under section</w:t>
            </w:r>
            <w:r w:rsidRPr="00241DB1">
              <w:rPr>
                <w:rStyle w:val="Level1asHeadingtext"/>
                <w:rFonts w:ascii="Arial" w:hAnsi="Arial" w:cs="Arial"/>
                <w:b w:val="0"/>
                <w:sz w:val="20"/>
                <w:szCs w:val="20"/>
              </w:rPr>
              <w:t xml:space="preserve"> 84 Insolvency Act 1986 of or proposes or passes a resolution for, its winding up or in the case of a limited liability partnership proposes or determines</w:t>
            </w:r>
            <w:r w:rsidRPr="006659C7">
              <w:rPr>
                <w:rStyle w:val="Level1asHeadingtext"/>
                <w:rFonts w:ascii="Arial" w:hAnsi="Arial" w:cs="Arial"/>
                <w:sz w:val="20"/>
                <w:szCs w:val="20"/>
              </w:rPr>
              <w:t xml:space="preserve"> </w:t>
            </w:r>
            <w:r w:rsidRPr="00241DB1">
              <w:rPr>
                <w:rStyle w:val="Level1asHeadingtext"/>
                <w:rFonts w:ascii="Arial" w:hAnsi="Arial" w:cs="Arial"/>
                <w:b w:val="0"/>
                <w:sz w:val="20"/>
                <w:szCs w:val="20"/>
              </w:rPr>
              <w:t>that it will be wound up;</w:t>
            </w:r>
          </w:p>
          <w:p w14:paraId="131D5A1C" w14:textId="77777777" w:rsidR="009E6141" w:rsidRPr="00241DB1" w:rsidRDefault="009E6141" w:rsidP="005C1B9B">
            <w:pPr>
              <w:pStyle w:val="iDefinition"/>
              <w:rPr>
                <w:rFonts w:ascii="Arial" w:hAnsi="Arial" w:cs="Arial"/>
                <w:spacing w:val="-3"/>
                <w:sz w:val="20"/>
                <w:szCs w:val="20"/>
              </w:rPr>
            </w:pPr>
            <w:r w:rsidRPr="00241DB1">
              <w:rPr>
                <w:rFonts w:ascii="Arial" w:hAnsi="Arial" w:cs="Arial"/>
                <w:sz w:val="20"/>
                <w:szCs w:val="20"/>
              </w:rPr>
              <w:t xml:space="preserve">has a winding up petition </w:t>
            </w:r>
            <w:bookmarkStart w:id="0" w:name="_Ref290646298"/>
            <w:r w:rsidRPr="00241DB1">
              <w:rPr>
                <w:rFonts w:ascii="Arial" w:hAnsi="Arial" w:cs="Arial"/>
                <w:sz w:val="20"/>
                <w:szCs w:val="20"/>
              </w:rPr>
              <w:t>presented against it;</w:t>
            </w:r>
            <w:bookmarkEnd w:id="0"/>
          </w:p>
          <w:p w14:paraId="68169C5E" w14:textId="77777777" w:rsidR="009E6141" w:rsidRPr="00241DB1" w:rsidRDefault="009E6141" w:rsidP="005C1B9B">
            <w:pPr>
              <w:pStyle w:val="iDefinition"/>
              <w:rPr>
                <w:rFonts w:ascii="Arial" w:hAnsi="Arial" w:cs="Arial"/>
                <w:spacing w:val="-3"/>
                <w:sz w:val="20"/>
                <w:szCs w:val="20"/>
              </w:rPr>
            </w:pPr>
            <w:r w:rsidRPr="00241DB1">
              <w:rPr>
                <w:rFonts w:ascii="Arial" w:hAnsi="Arial" w:cs="Arial"/>
                <w:sz w:val="20"/>
                <w:szCs w:val="20"/>
              </w:rPr>
              <w:t>has a winding-up order made or a notice of striking off filed in respect of it;</w:t>
            </w:r>
          </w:p>
          <w:p w14:paraId="4679A4D4" w14:textId="26F0CE65" w:rsidR="009E6141" w:rsidRPr="00241DB1" w:rsidRDefault="009E6141" w:rsidP="005C1B9B">
            <w:pPr>
              <w:pStyle w:val="iDefinition"/>
              <w:rPr>
                <w:rFonts w:ascii="Arial" w:hAnsi="Arial" w:cs="Arial"/>
                <w:sz w:val="20"/>
                <w:szCs w:val="20"/>
              </w:rPr>
            </w:pPr>
            <w:r w:rsidRPr="00241DB1">
              <w:rPr>
                <w:rFonts w:ascii="Arial" w:hAnsi="Arial" w:cs="Arial"/>
                <w:sz w:val="20"/>
                <w:szCs w:val="20"/>
              </w:rPr>
              <w:t>has an administration order or an application for an administration order made in respect of it;</w:t>
            </w:r>
          </w:p>
          <w:p w14:paraId="43B53B52" w14:textId="77777777" w:rsidR="009E6141" w:rsidRPr="00241DB1" w:rsidRDefault="009E6141" w:rsidP="005C1B9B">
            <w:pPr>
              <w:pStyle w:val="Rule4"/>
              <w:numPr>
                <w:ilvl w:val="2"/>
                <w:numId w:val="24"/>
              </w:numPr>
              <w:rPr>
                <w:rFonts w:ascii="Arial" w:hAnsi="Arial" w:cs="Arial"/>
                <w:sz w:val="20"/>
                <w:szCs w:val="20"/>
              </w:rPr>
            </w:pPr>
            <w:r w:rsidRPr="00241DB1">
              <w:rPr>
                <w:rFonts w:ascii="Arial" w:hAnsi="Arial" w:cs="Arial"/>
                <w:sz w:val="20"/>
                <w:szCs w:val="20"/>
              </w:rPr>
              <w:t>has a notice of appointment of an administrator or a notice of intention to appoint an administrator filed in respect of it at any court;</w:t>
            </w:r>
          </w:p>
          <w:p w14:paraId="1AB19E9F" w14:textId="77777777" w:rsidR="009E6141" w:rsidRPr="00241DB1" w:rsidRDefault="009E6141" w:rsidP="005C1B9B">
            <w:pPr>
              <w:pStyle w:val="Rule4"/>
              <w:numPr>
                <w:ilvl w:val="2"/>
                <w:numId w:val="24"/>
              </w:numPr>
              <w:rPr>
                <w:rFonts w:ascii="Arial" w:hAnsi="Arial" w:cs="Arial"/>
                <w:sz w:val="20"/>
                <w:szCs w:val="20"/>
              </w:rPr>
            </w:pPr>
            <w:r w:rsidRPr="00241DB1">
              <w:rPr>
                <w:rFonts w:ascii="Arial" w:hAnsi="Arial" w:cs="Arial"/>
                <w:sz w:val="20"/>
                <w:szCs w:val="20"/>
              </w:rPr>
              <w:t>proposes, makes or is subject to:</w:t>
            </w:r>
          </w:p>
          <w:p w14:paraId="2B1EE778" w14:textId="77777777" w:rsidR="009E6141" w:rsidRPr="00241DB1" w:rsidRDefault="009E6141" w:rsidP="005C1B9B">
            <w:pPr>
              <w:pStyle w:val="Rule4"/>
              <w:numPr>
                <w:ilvl w:val="3"/>
                <w:numId w:val="24"/>
              </w:numPr>
              <w:tabs>
                <w:tab w:val="clear" w:pos="1440"/>
                <w:tab w:val="num" w:pos="1868"/>
              </w:tabs>
              <w:ind w:left="1868" w:hanging="788"/>
              <w:rPr>
                <w:rFonts w:ascii="Arial" w:hAnsi="Arial" w:cs="Arial"/>
                <w:sz w:val="20"/>
                <w:szCs w:val="20"/>
              </w:rPr>
            </w:pPr>
            <w:r w:rsidRPr="00241DB1">
              <w:rPr>
                <w:rFonts w:ascii="Arial" w:hAnsi="Arial" w:cs="Arial"/>
                <w:sz w:val="20"/>
                <w:szCs w:val="20"/>
              </w:rPr>
              <w:t>a company voluntary arrangement;</w:t>
            </w:r>
          </w:p>
          <w:p w14:paraId="5BA2B8CA" w14:textId="77777777" w:rsidR="009E6141" w:rsidRPr="00241DB1" w:rsidRDefault="009E6141" w:rsidP="005C1B9B">
            <w:pPr>
              <w:pStyle w:val="iDefinition"/>
              <w:numPr>
                <w:ilvl w:val="3"/>
                <w:numId w:val="24"/>
              </w:numPr>
              <w:tabs>
                <w:tab w:val="clear" w:pos="1440"/>
                <w:tab w:val="num" w:pos="1868"/>
              </w:tabs>
              <w:ind w:left="1868" w:hanging="788"/>
              <w:rPr>
                <w:rFonts w:ascii="Arial" w:hAnsi="Arial" w:cs="Arial"/>
                <w:sz w:val="20"/>
                <w:szCs w:val="20"/>
              </w:rPr>
            </w:pPr>
            <w:r w:rsidRPr="00241DB1">
              <w:rPr>
                <w:rFonts w:ascii="Arial" w:hAnsi="Arial" w:cs="Arial"/>
                <w:sz w:val="20"/>
                <w:szCs w:val="20"/>
              </w:rPr>
              <w:t>a composition with its creditors generally;</w:t>
            </w:r>
          </w:p>
          <w:p w14:paraId="0C980131" w14:textId="77777777" w:rsidR="009E6141" w:rsidRPr="00241DB1" w:rsidRDefault="009E6141" w:rsidP="005C1B9B">
            <w:pPr>
              <w:pStyle w:val="iDefinition"/>
              <w:numPr>
                <w:ilvl w:val="3"/>
                <w:numId w:val="24"/>
              </w:numPr>
              <w:tabs>
                <w:tab w:val="clear" w:pos="1440"/>
                <w:tab w:val="num" w:pos="1868"/>
              </w:tabs>
              <w:ind w:left="1868" w:hanging="788"/>
              <w:rPr>
                <w:rFonts w:ascii="Arial" w:hAnsi="Arial" w:cs="Arial"/>
                <w:sz w:val="20"/>
                <w:szCs w:val="20"/>
              </w:rPr>
            </w:pPr>
            <w:r w:rsidRPr="00241DB1">
              <w:rPr>
                <w:rFonts w:ascii="Arial" w:hAnsi="Arial" w:cs="Arial"/>
                <w:sz w:val="20"/>
                <w:szCs w:val="20"/>
              </w:rPr>
              <w:t>an application to a court of competent jurisdiction for protection from its creditors generally; or</w:t>
            </w:r>
          </w:p>
          <w:p w14:paraId="3E72662E" w14:textId="77777777" w:rsidR="009E6141" w:rsidRPr="00241DB1" w:rsidRDefault="009E6141" w:rsidP="005C1B9B">
            <w:pPr>
              <w:pStyle w:val="iDefinition"/>
              <w:numPr>
                <w:ilvl w:val="3"/>
                <w:numId w:val="24"/>
              </w:numPr>
              <w:tabs>
                <w:tab w:val="clear" w:pos="1440"/>
                <w:tab w:val="num" w:pos="1868"/>
              </w:tabs>
              <w:ind w:left="1868" w:hanging="788"/>
              <w:rPr>
                <w:rFonts w:ascii="Arial" w:hAnsi="Arial" w:cs="Arial"/>
                <w:spacing w:val="-3"/>
                <w:sz w:val="20"/>
                <w:szCs w:val="20"/>
              </w:rPr>
            </w:pPr>
            <w:r w:rsidRPr="00241DB1">
              <w:rPr>
                <w:rFonts w:ascii="Arial" w:hAnsi="Arial" w:cs="Arial"/>
                <w:sz w:val="20"/>
                <w:szCs w:val="20"/>
              </w:rPr>
              <w:t>a scheme of arrangement under Part 26</w:t>
            </w:r>
            <w:r>
              <w:rPr>
                <w:rFonts w:ascii="Arial" w:hAnsi="Arial" w:cs="Arial"/>
                <w:sz w:val="20"/>
                <w:szCs w:val="20"/>
              </w:rPr>
              <w:t xml:space="preserve"> of the</w:t>
            </w:r>
            <w:r w:rsidRPr="00241DB1">
              <w:rPr>
                <w:rFonts w:ascii="Arial" w:hAnsi="Arial" w:cs="Arial"/>
                <w:sz w:val="20"/>
                <w:szCs w:val="20"/>
              </w:rPr>
              <w:t xml:space="preserve"> Companies Act 2006;</w:t>
            </w:r>
          </w:p>
          <w:p w14:paraId="45C6C116" w14:textId="77777777" w:rsidR="009E6141" w:rsidRPr="00241DB1" w:rsidRDefault="009E6141" w:rsidP="005C1B9B">
            <w:pPr>
              <w:pStyle w:val="iDefinition"/>
              <w:rPr>
                <w:rFonts w:ascii="Arial" w:hAnsi="Arial" w:cs="Arial"/>
                <w:spacing w:val="-3"/>
                <w:sz w:val="20"/>
                <w:szCs w:val="20"/>
              </w:rPr>
            </w:pPr>
            <w:r w:rsidRPr="00241DB1">
              <w:rPr>
                <w:rFonts w:ascii="Arial" w:hAnsi="Arial" w:cs="Arial"/>
                <w:sz w:val="20"/>
                <w:szCs w:val="20"/>
              </w:rPr>
              <w:t>has a receiver or a provisional liquidator appointed over any of its assets, undertaking or income;</w:t>
            </w:r>
          </w:p>
          <w:p w14:paraId="74EA42AE" w14:textId="7F2AC4D1" w:rsidR="009E6141" w:rsidRPr="00241DB1" w:rsidRDefault="009E6141" w:rsidP="005C1B9B">
            <w:pPr>
              <w:pStyle w:val="iDefinition"/>
              <w:rPr>
                <w:rFonts w:ascii="Arial" w:hAnsi="Arial" w:cs="Arial"/>
                <w:spacing w:val="-3"/>
                <w:sz w:val="20"/>
                <w:szCs w:val="20"/>
              </w:rPr>
            </w:pPr>
            <w:r w:rsidRPr="00241DB1">
              <w:rPr>
                <w:rFonts w:ascii="Arial" w:hAnsi="Arial" w:cs="Arial"/>
                <w:sz w:val="20"/>
                <w:szCs w:val="20"/>
              </w:rPr>
              <w:t>ceases to trade or appears, in the reasonable opinion of the terminating Party, to be likely to cease to trade;</w:t>
            </w:r>
          </w:p>
          <w:p w14:paraId="5A0CF74F" w14:textId="33048FBD" w:rsidR="009E6141" w:rsidRPr="00241DB1" w:rsidRDefault="009E6141" w:rsidP="005C1B9B">
            <w:pPr>
              <w:pStyle w:val="Rule4"/>
              <w:numPr>
                <w:ilvl w:val="2"/>
                <w:numId w:val="24"/>
              </w:numPr>
              <w:rPr>
                <w:rFonts w:ascii="Arial" w:hAnsi="Arial" w:cs="Arial"/>
                <w:sz w:val="20"/>
                <w:szCs w:val="20"/>
              </w:rPr>
            </w:pPr>
            <w:r w:rsidRPr="00241DB1">
              <w:rPr>
                <w:rFonts w:ascii="Arial" w:eastAsiaTheme="minorHAnsi" w:hAnsi="Arial" w:cs="Arial"/>
                <w:sz w:val="20"/>
                <w:szCs w:val="20"/>
              </w:rPr>
              <w:t>is unable to pay its debts as they fall due;</w:t>
            </w:r>
          </w:p>
          <w:p w14:paraId="3E787355" w14:textId="77777777" w:rsidR="009E6141" w:rsidRPr="00241DB1" w:rsidRDefault="009E6141" w:rsidP="005C1B9B">
            <w:pPr>
              <w:pStyle w:val="iDefinition"/>
              <w:rPr>
                <w:rFonts w:ascii="Arial" w:hAnsi="Arial" w:cs="Arial"/>
                <w:sz w:val="20"/>
                <w:szCs w:val="20"/>
              </w:rPr>
            </w:pPr>
            <w:r w:rsidRPr="00241DB1">
              <w:rPr>
                <w:rFonts w:ascii="Arial" w:hAnsi="Arial" w:cs="Arial"/>
                <w:sz w:val="20"/>
                <w:szCs w:val="20"/>
              </w:rPr>
              <w:t>the value of its assets are less than its liabilities, including its contingent and prospective liabilities;</w:t>
            </w:r>
          </w:p>
          <w:p w14:paraId="2DED515B" w14:textId="77777777" w:rsidR="009E6141" w:rsidRPr="00241DB1" w:rsidRDefault="009E6141" w:rsidP="005C1B9B">
            <w:pPr>
              <w:pStyle w:val="Rule4"/>
              <w:numPr>
                <w:ilvl w:val="2"/>
                <w:numId w:val="24"/>
              </w:numPr>
              <w:rPr>
                <w:rFonts w:ascii="Arial" w:hAnsi="Arial" w:cs="Arial"/>
                <w:sz w:val="20"/>
                <w:szCs w:val="20"/>
              </w:rPr>
            </w:pPr>
            <w:r w:rsidRPr="00241DB1">
              <w:rPr>
                <w:rFonts w:ascii="Arial" w:eastAsiaTheme="minorHAnsi" w:hAnsi="Arial" w:cs="Arial"/>
                <w:sz w:val="20"/>
                <w:szCs w:val="20"/>
              </w:rPr>
              <w:t>is the subject of anything analogous to the foregoing under the laws of any applicable jurisdiction;</w:t>
            </w:r>
          </w:p>
          <w:p w14:paraId="0456E2DC" w14:textId="77777777" w:rsidR="009E6141" w:rsidRPr="00241DB1" w:rsidRDefault="009E6141" w:rsidP="005C1B9B">
            <w:pPr>
              <w:pStyle w:val="Rule4"/>
              <w:numPr>
                <w:ilvl w:val="2"/>
                <w:numId w:val="24"/>
              </w:numPr>
              <w:rPr>
                <w:rFonts w:ascii="Arial" w:hAnsi="Arial" w:cs="Arial"/>
                <w:sz w:val="20"/>
                <w:szCs w:val="20"/>
              </w:rPr>
            </w:pPr>
            <w:r w:rsidRPr="00241DB1">
              <w:rPr>
                <w:rFonts w:ascii="Arial" w:eastAsiaTheme="minorHAnsi" w:hAnsi="Arial" w:cs="Arial"/>
                <w:sz w:val="20"/>
                <w:szCs w:val="20"/>
              </w:rPr>
              <w:t>is the subject of any proceeding in any Member State of the European Union which is capable of recognition under the EC Regulation on Insolvency Proceedings (EC 1346/2000)</w:t>
            </w:r>
            <w:bookmarkStart w:id="1" w:name="_Ref291056143"/>
            <w:r w:rsidRPr="00241DB1">
              <w:rPr>
                <w:rFonts w:ascii="Arial" w:eastAsiaTheme="minorHAnsi" w:hAnsi="Arial" w:cs="Arial"/>
                <w:sz w:val="20"/>
                <w:szCs w:val="20"/>
              </w:rPr>
              <w:t xml:space="preserve"> or the EU Regulation </w:t>
            </w:r>
            <w:r w:rsidRPr="00241DB1">
              <w:rPr>
                <w:rFonts w:ascii="Arial" w:eastAsiaTheme="minorHAnsi" w:hAnsi="Arial" w:cs="Arial"/>
                <w:sz w:val="20"/>
                <w:szCs w:val="20"/>
              </w:rPr>
              <w:lastRenderedPageBreak/>
              <w:t>on Insolvency Proceedings (Recast) (EU 2015/848)</w:t>
            </w:r>
            <w:bookmarkEnd w:id="1"/>
            <w:r w:rsidRPr="00241DB1">
              <w:rPr>
                <w:rFonts w:ascii="Arial" w:eastAsiaTheme="minorHAnsi" w:hAnsi="Arial" w:cs="Arial"/>
                <w:sz w:val="20"/>
                <w:szCs w:val="20"/>
              </w:rPr>
              <w:t>;</w:t>
            </w:r>
            <w:r>
              <w:rPr>
                <w:rFonts w:ascii="Arial" w:eastAsiaTheme="minorHAnsi" w:hAnsi="Arial" w:cs="Arial"/>
                <w:sz w:val="20"/>
                <w:szCs w:val="20"/>
              </w:rPr>
              <w:t xml:space="preserve"> or</w:t>
            </w:r>
          </w:p>
          <w:p w14:paraId="1449BA63" w14:textId="77777777" w:rsidR="009E6141" w:rsidRPr="006659C7" w:rsidRDefault="009E6141" w:rsidP="005C1B9B">
            <w:pPr>
              <w:pStyle w:val="iDefinition"/>
              <w:rPr>
                <w:rFonts w:ascii="Arial" w:hAnsi="Arial" w:cs="Arial"/>
                <w:spacing w:val="-3"/>
                <w:sz w:val="20"/>
                <w:szCs w:val="20"/>
              </w:rPr>
            </w:pPr>
            <w:r w:rsidRPr="00241DB1">
              <w:rPr>
                <w:rFonts w:ascii="Arial" w:hAnsi="Arial" w:cs="Arial"/>
                <w:sz w:val="20"/>
                <w:szCs w:val="20"/>
              </w:rPr>
              <w:t>is the subject of an application for the recognition of a foreign insolvency proceeding under the Cross-Border Insolvency Regulations 2006 (SI 2006/1030);</w:t>
            </w:r>
          </w:p>
        </w:tc>
      </w:tr>
      <w:tr w:rsidR="009E6141" w:rsidRPr="006659C7" w14:paraId="00649579" w14:textId="77777777" w:rsidTr="00882B9A">
        <w:tc>
          <w:tcPr>
            <w:tcW w:w="3586" w:type="dxa"/>
          </w:tcPr>
          <w:p w14:paraId="2D280A09"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lastRenderedPageBreak/>
              <w:t>“Intellectual Property”</w:t>
            </w:r>
          </w:p>
        </w:tc>
        <w:tc>
          <w:tcPr>
            <w:tcW w:w="6624" w:type="dxa"/>
          </w:tcPr>
          <w:p w14:paraId="7415B8EF"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spacing w:val="-3"/>
                <w:sz w:val="20"/>
                <w:szCs w:val="20"/>
              </w:rPr>
              <w:t xml:space="preserve">means </w:t>
            </w:r>
            <w:r w:rsidRPr="00241DB1">
              <w:rPr>
                <w:rFonts w:ascii="Arial" w:hAnsi="Arial" w:cs="Arial"/>
                <w:spacing w:val="-3"/>
                <w:sz w:val="20"/>
                <w:szCs w:val="20"/>
              </w:rPr>
              <w:t xml:space="preserve">all intellectual and industrial property of any kind including patents, supplementary protection certificates, rights in </w:t>
            </w:r>
            <w:r w:rsidRPr="006659C7">
              <w:rPr>
                <w:rFonts w:ascii="Arial" w:hAnsi="Arial" w:cs="Arial"/>
                <w:spacing w:val="-3"/>
                <w:sz w:val="20"/>
                <w:szCs w:val="20"/>
              </w:rPr>
              <w:t>k</w:t>
            </w:r>
            <w:r w:rsidRPr="00241DB1">
              <w:rPr>
                <w:rFonts w:ascii="Arial" w:hAnsi="Arial" w:cs="Arial"/>
                <w:spacing w:val="-3"/>
                <w:sz w:val="20"/>
                <w:szCs w:val="20"/>
              </w:rPr>
              <w:t>now-</w:t>
            </w:r>
            <w:r w:rsidRPr="006659C7">
              <w:rPr>
                <w:rFonts w:ascii="Arial" w:hAnsi="Arial" w:cs="Arial"/>
                <w:spacing w:val="-3"/>
                <w:sz w:val="20"/>
                <w:szCs w:val="20"/>
              </w:rPr>
              <w:t>h</w:t>
            </w:r>
            <w:r w:rsidRPr="00241DB1">
              <w:rPr>
                <w:rFonts w:ascii="Arial" w:hAnsi="Arial" w:cs="Arial"/>
                <w:spacing w:val="-3"/>
                <w:sz w:val="20"/>
                <w:szCs w:val="20"/>
              </w:rPr>
              <w:t>ow, registered trademarks, registered designs, unregistered design rights, unregistered trademarks, rights to prevent passing off or unfair competition and copyright (whether in drawings, plans, specifications, designs and computer software or otherwise), database rights, topography rights, any rights in any invention, discovery or process, and applications for and rights to apply for any of the foregoing, in each case in the United Kingdom and all other countries in the world and together with all renewals, extensions, continuations, divisions, reissues, re-examinations and substitutions</w:t>
            </w:r>
            <w:r w:rsidRPr="006659C7">
              <w:rPr>
                <w:rFonts w:ascii="Arial" w:hAnsi="Arial" w:cs="Arial"/>
                <w:spacing w:val="-3"/>
                <w:sz w:val="20"/>
                <w:szCs w:val="20"/>
              </w:rPr>
              <w:t>;</w:t>
            </w:r>
          </w:p>
        </w:tc>
      </w:tr>
      <w:tr w:rsidR="005C225A" w:rsidRPr="006659C7" w14:paraId="20B61DFC" w14:textId="77777777" w:rsidTr="00882B9A">
        <w:tc>
          <w:tcPr>
            <w:tcW w:w="3586" w:type="dxa"/>
          </w:tcPr>
          <w:p w14:paraId="2DC7051F" w14:textId="77777777" w:rsidR="005C225A" w:rsidRPr="005C225A" w:rsidRDefault="005C225A" w:rsidP="005C1B9B">
            <w:pPr>
              <w:widowControl w:val="0"/>
              <w:spacing w:after="160"/>
              <w:jc w:val="both"/>
              <w:rPr>
                <w:rFonts w:ascii="Arial" w:hAnsi="Arial" w:cs="Arial"/>
                <w:b/>
                <w:spacing w:val="-3"/>
                <w:sz w:val="20"/>
                <w:szCs w:val="20"/>
              </w:rPr>
            </w:pPr>
            <w:r w:rsidRPr="00241DB1">
              <w:rPr>
                <w:rFonts w:ascii="Arial" w:hAnsi="Arial" w:cs="Arial"/>
                <w:b/>
                <w:sz w:val="20"/>
                <w:szCs w:val="20"/>
              </w:rPr>
              <w:t>“Losses”</w:t>
            </w:r>
          </w:p>
        </w:tc>
        <w:tc>
          <w:tcPr>
            <w:tcW w:w="6624" w:type="dxa"/>
          </w:tcPr>
          <w:p w14:paraId="471C38A6" w14:textId="77777777" w:rsidR="005C225A" w:rsidRPr="005C225A" w:rsidRDefault="00B75823" w:rsidP="005C1B9B">
            <w:pPr>
              <w:widowControl w:val="0"/>
              <w:spacing w:after="160"/>
              <w:jc w:val="both"/>
              <w:rPr>
                <w:rFonts w:ascii="Arial" w:hAnsi="Arial" w:cs="Arial"/>
                <w:spacing w:val="-3"/>
                <w:sz w:val="20"/>
                <w:szCs w:val="20"/>
              </w:rPr>
            </w:pPr>
            <w:r>
              <w:rPr>
                <w:rFonts w:ascii="Arial" w:hAnsi="Arial" w:cs="Arial"/>
                <w:sz w:val="20"/>
                <w:szCs w:val="20"/>
              </w:rPr>
              <w:t xml:space="preserve">means </w:t>
            </w:r>
            <w:r w:rsidR="005C225A" w:rsidRPr="00241DB1">
              <w:rPr>
                <w:rFonts w:ascii="Arial" w:hAnsi="Arial" w:cs="Arial"/>
                <w:sz w:val="20"/>
                <w:szCs w:val="20"/>
              </w:rPr>
              <w:t>all losses including all direct, indirect and consequential losses;</w:t>
            </w:r>
          </w:p>
        </w:tc>
      </w:tr>
      <w:tr w:rsidR="009E6141" w:rsidRPr="006659C7" w14:paraId="7180FE5B" w14:textId="77777777" w:rsidTr="00882B9A">
        <w:tc>
          <w:tcPr>
            <w:tcW w:w="3586" w:type="dxa"/>
          </w:tcPr>
          <w:p w14:paraId="05A912AF" w14:textId="77777777" w:rsidR="009E6141" w:rsidRPr="006659C7" w:rsidRDefault="009E6141" w:rsidP="005C1B9B">
            <w:pPr>
              <w:widowControl w:val="0"/>
              <w:spacing w:after="160"/>
              <w:jc w:val="both"/>
              <w:rPr>
                <w:rFonts w:ascii="Arial" w:hAnsi="Arial" w:cs="Arial"/>
                <w:spacing w:val="-3"/>
                <w:sz w:val="20"/>
                <w:szCs w:val="20"/>
              </w:rPr>
            </w:pPr>
            <w:r w:rsidRPr="006659C7">
              <w:rPr>
                <w:rFonts w:ascii="Arial" w:hAnsi="Arial" w:cs="Arial"/>
                <w:b/>
                <w:spacing w:val="-3"/>
                <w:sz w:val="20"/>
                <w:szCs w:val="20"/>
              </w:rPr>
              <w:t>"NC3Rs Representative"</w:t>
            </w:r>
          </w:p>
        </w:tc>
        <w:tc>
          <w:tcPr>
            <w:tcW w:w="6624" w:type="dxa"/>
          </w:tcPr>
          <w:p w14:paraId="423E77A6" w14:textId="72F04E27" w:rsidR="009E6141" w:rsidRPr="006659C7" w:rsidRDefault="009E6141" w:rsidP="005C1B9B">
            <w:pPr>
              <w:widowControl w:val="0"/>
              <w:spacing w:after="160"/>
              <w:jc w:val="both"/>
              <w:rPr>
                <w:rFonts w:ascii="Arial" w:hAnsi="Arial" w:cs="Arial"/>
                <w:sz w:val="20"/>
                <w:szCs w:val="20"/>
              </w:rPr>
            </w:pPr>
            <w:r w:rsidRPr="006659C7">
              <w:rPr>
                <w:rFonts w:ascii="Arial" w:hAnsi="Arial" w:cs="Arial"/>
                <w:spacing w:val="-3"/>
                <w:sz w:val="20"/>
                <w:szCs w:val="20"/>
              </w:rPr>
              <w:t>means a person authori</w:t>
            </w:r>
            <w:r w:rsidR="001653E3">
              <w:rPr>
                <w:rFonts w:ascii="Arial" w:hAnsi="Arial" w:cs="Arial"/>
                <w:spacing w:val="-3"/>
                <w:sz w:val="20"/>
                <w:szCs w:val="20"/>
              </w:rPr>
              <w:t>s</w:t>
            </w:r>
            <w:r w:rsidRPr="006659C7">
              <w:rPr>
                <w:rFonts w:ascii="Arial" w:hAnsi="Arial" w:cs="Arial"/>
                <w:spacing w:val="-3"/>
                <w:sz w:val="20"/>
                <w:szCs w:val="20"/>
              </w:rPr>
              <w:t>ed to represent the NC3Rs in respect of this Agreement;</w:t>
            </w:r>
          </w:p>
        </w:tc>
      </w:tr>
      <w:tr w:rsidR="009E6141" w:rsidRPr="006659C7" w14:paraId="2C635636" w14:textId="77777777" w:rsidTr="00882B9A">
        <w:tc>
          <w:tcPr>
            <w:tcW w:w="3586" w:type="dxa"/>
          </w:tcPr>
          <w:p w14:paraId="7CAAEE34" w14:textId="77777777" w:rsidR="009E6141" w:rsidRPr="006659C7" w:rsidRDefault="009E6141" w:rsidP="005C1B9B">
            <w:pPr>
              <w:widowControl w:val="0"/>
              <w:spacing w:after="160"/>
              <w:jc w:val="both"/>
              <w:rPr>
                <w:rFonts w:ascii="Arial" w:hAnsi="Arial" w:cs="Arial"/>
                <w:sz w:val="20"/>
                <w:szCs w:val="20"/>
              </w:rPr>
            </w:pPr>
            <w:r w:rsidRPr="006659C7">
              <w:rPr>
                <w:rFonts w:ascii="Arial" w:hAnsi="Arial" w:cs="Arial"/>
                <w:b/>
                <w:spacing w:val="-3"/>
                <w:sz w:val="20"/>
                <w:szCs w:val="20"/>
              </w:rPr>
              <w:t>"</w:t>
            </w:r>
            <w:r w:rsidRPr="006659C7">
              <w:rPr>
                <w:rFonts w:ascii="Arial" w:hAnsi="Arial" w:cs="Arial"/>
                <w:b/>
                <w:sz w:val="20"/>
                <w:szCs w:val="20"/>
              </w:rPr>
              <w:t>Parties</w:t>
            </w:r>
            <w:r w:rsidRPr="006659C7">
              <w:rPr>
                <w:rFonts w:ascii="Arial" w:hAnsi="Arial" w:cs="Arial"/>
                <w:b/>
                <w:spacing w:val="-3"/>
                <w:sz w:val="20"/>
                <w:szCs w:val="20"/>
              </w:rPr>
              <w:t>"</w:t>
            </w:r>
          </w:p>
        </w:tc>
        <w:tc>
          <w:tcPr>
            <w:tcW w:w="6624" w:type="dxa"/>
          </w:tcPr>
          <w:p w14:paraId="4481388D" w14:textId="77777777" w:rsidR="009E6141" w:rsidRPr="006659C7" w:rsidRDefault="009E6141" w:rsidP="005C1B9B">
            <w:pPr>
              <w:widowControl w:val="0"/>
              <w:spacing w:after="160"/>
              <w:jc w:val="both"/>
              <w:rPr>
                <w:rFonts w:ascii="Arial" w:hAnsi="Arial" w:cs="Arial"/>
                <w:sz w:val="20"/>
                <w:szCs w:val="20"/>
              </w:rPr>
            </w:pPr>
            <w:r w:rsidRPr="006659C7">
              <w:rPr>
                <w:rFonts w:ascii="Arial" w:hAnsi="Arial" w:cs="Arial"/>
                <w:sz w:val="20"/>
                <w:szCs w:val="20"/>
              </w:rPr>
              <w:t>means the NC3Rs and the Contractor and includes their directors, employees and representatives and “Party” means either of the NC3Rs or the Contractor;</w:t>
            </w:r>
          </w:p>
        </w:tc>
      </w:tr>
      <w:tr w:rsidR="0034353E" w:rsidRPr="006659C7" w14:paraId="21875432" w14:textId="77777777" w:rsidTr="00882B9A">
        <w:tc>
          <w:tcPr>
            <w:tcW w:w="3586" w:type="dxa"/>
          </w:tcPr>
          <w:p w14:paraId="55B09942" w14:textId="19CF2A7C" w:rsidR="0034353E" w:rsidRPr="006659C7" w:rsidRDefault="0034353E" w:rsidP="005C1B9B">
            <w:pPr>
              <w:widowControl w:val="0"/>
              <w:spacing w:after="160"/>
              <w:jc w:val="both"/>
              <w:rPr>
                <w:rFonts w:ascii="Arial" w:hAnsi="Arial" w:cs="Arial"/>
                <w:b/>
                <w:spacing w:val="-3"/>
                <w:sz w:val="20"/>
                <w:szCs w:val="20"/>
              </w:rPr>
            </w:pPr>
            <w:r>
              <w:rPr>
                <w:rFonts w:ascii="Arial" w:hAnsi="Arial" w:cs="Arial"/>
                <w:b/>
                <w:spacing w:val="-3"/>
                <w:sz w:val="20"/>
                <w:szCs w:val="20"/>
              </w:rPr>
              <w:t>“Phase 1”</w:t>
            </w:r>
          </w:p>
        </w:tc>
        <w:tc>
          <w:tcPr>
            <w:tcW w:w="6624" w:type="dxa"/>
          </w:tcPr>
          <w:p w14:paraId="72F44EFE" w14:textId="7AA74306" w:rsidR="0034353E" w:rsidRPr="006659C7" w:rsidRDefault="0034353E" w:rsidP="005C1B9B">
            <w:pPr>
              <w:widowControl w:val="0"/>
              <w:spacing w:after="160"/>
              <w:jc w:val="both"/>
              <w:rPr>
                <w:rFonts w:ascii="Arial" w:hAnsi="Arial" w:cs="Arial"/>
                <w:sz w:val="20"/>
                <w:szCs w:val="20"/>
              </w:rPr>
            </w:pPr>
            <w:r>
              <w:rPr>
                <w:rFonts w:ascii="Arial" w:hAnsi="Arial" w:cs="Arial"/>
                <w:sz w:val="20"/>
                <w:szCs w:val="20"/>
              </w:rPr>
              <w:t xml:space="preserve">means a </w:t>
            </w:r>
            <w:r w:rsidR="00DF5F79">
              <w:rPr>
                <w:rFonts w:ascii="Arial" w:hAnsi="Arial" w:cs="Arial"/>
                <w:sz w:val="20"/>
                <w:szCs w:val="20"/>
              </w:rPr>
              <w:t>nine</w:t>
            </w:r>
            <w:r>
              <w:rPr>
                <w:rFonts w:ascii="Arial" w:hAnsi="Arial" w:cs="Arial"/>
                <w:sz w:val="20"/>
                <w:szCs w:val="20"/>
              </w:rPr>
              <w:t xml:space="preserve"> month proof-of-concept study;</w:t>
            </w:r>
          </w:p>
        </w:tc>
      </w:tr>
      <w:tr w:rsidR="0034353E" w:rsidRPr="006659C7" w14:paraId="3BFE38B1" w14:textId="77777777" w:rsidTr="00882B9A">
        <w:tc>
          <w:tcPr>
            <w:tcW w:w="3586" w:type="dxa"/>
          </w:tcPr>
          <w:p w14:paraId="5B09DB64" w14:textId="007FFE81" w:rsidR="0034353E" w:rsidRPr="006659C7" w:rsidRDefault="0034353E" w:rsidP="005C1B9B">
            <w:pPr>
              <w:widowControl w:val="0"/>
              <w:spacing w:after="160"/>
              <w:jc w:val="both"/>
              <w:rPr>
                <w:rFonts w:ascii="Arial" w:hAnsi="Arial" w:cs="Arial"/>
                <w:b/>
                <w:spacing w:val="-3"/>
                <w:sz w:val="20"/>
                <w:szCs w:val="20"/>
              </w:rPr>
            </w:pPr>
            <w:r>
              <w:rPr>
                <w:rFonts w:ascii="Arial" w:hAnsi="Arial" w:cs="Arial"/>
                <w:b/>
                <w:spacing w:val="-3"/>
                <w:sz w:val="20"/>
                <w:szCs w:val="20"/>
              </w:rPr>
              <w:t>“Phase 2”</w:t>
            </w:r>
          </w:p>
        </w:tc>
        <w:tc>
          <w:tcPr>
            <w:tcW w:w="6624" w:type="dxa"/>
          </w:tcPr>
          <w:p w14:paraId="2432629F" w14:textId="07406907" w:rsidR="0034353E" w:rsidRPr="006659C7" w:rsidRDefault="0034353E" w:rsidP="005C1B9B">
            <w:pPr>
              <w:widowControl w:val="0"/>
              <w:spacing w:after="160"/>
              <w:jc w:val="both"/>
              <w:rPr>
                <w:rFonts w:ascii="Arial" w:hAnsi="Arial" w:cs="Arial"/>
                <w:sz w:val="20"/>
                <w:szCs w:val="20"/>
              </w:rPr>
            </w:pPr>
            <w:r>
              <w:rPr>
                <w:rFonts w:ascii="Arial" w:hAnsi="Arial" w:cs="Arial"/>
                <w:sz w:val="20"/>
                <w:szCs w:val="20"/>
              </w:rPr>
              <w:t>means a research contract to deliver the full CRACK IT Challenge;</w:t>
            </w:r>
          </w:p>
        </w:tc>
      </w:tr>
      <w:tr w:rsidR="0034353E" w:rsidRPr="006659C7" w14:paraId="79CB7426" w14:textId="77777777" w:rsidTr="00882B9A">
        <w:tc>
          <w:tcPr>
            <w:tcW w:w="3586" w:type="dxa"/>
          </w:tcPr>
          <w:p w14:paraId="141ED23F" w14:textId="7143B6C7" w:rsidR="0034353E" w:rsidRPr="006659C7" w:rsidRDefault="0034353E" w:rsidP="005C1B9B">
            <w:pPr>
              <w:widowControl w:val="0"/>
              <w:spacing w:after="160"/>
              <w:jc w:val="both"/>
              <w:rPr>
                <w:rFonts w:ascii="Arial" w:hAnsi="Arial" w:cs="Arial"/>
                <w:b/>
                <w:spacing w:val="-3"/>
                <w:sz w:val="20"/>
                <w:szCs w:val="20"/>
              </w:rPr>
            </w:pPr>
            <w:r>
              <w:rPr>
                <w:rFonts w:ascii="Arial" w:hAnsi="Arial" w:cs="Arial"/>
                <w:b/>
                <w:spacing w:val="-3"/>
                <w:sz w:val="20"/>
                <w:szCs w:val="20"/>
              </w:rPr>
              <w:t>“Pre-Commercial Procurement”</w:t>
            </w:r>
          </w:p>
        </w:tc>
        <w:tc>
          <w:tcPr>
            <w:tcW w:w="6624" w:type="dxa"/>
          </w:tcPr>
          <w:p w14:paraId="7D7482D1" w14:textId="7F37EDB1" w:rsidR="0034353E" w:rsidRDefault="0034353E" w:rsidP="005C1B9B">
            <w:pPr>
              <w:widowControl w:val="0"/>
              <w:spacing w:after="160"/>
              <w:jc w:val="both"/>
              <w:rPr>
                <w:rFonts w:ascii="Arial" w:hAnsi="Arial" w:cs="Arial"/>
                <w:sz w:val="20"/>
                <w:szCs w:val="20"/>
              </w:rPr>
            </w:pPr>
            <w:r>
              <w:rPr>
                <w:rFonts w:ascii="Arial" w:hAnsi="Arial" w:cs="Arial"/>
                <w:sz w:val="20"/>
                <w:szCs w:val="20"/>
              </w:rPr>
              <w:t>means a public contract other than a public works or supplies contract having as its object the provision of services;</w:t>
            </w:r>
          </w:p>
        </w:tc>
      </w:tr>
      <w:tr w:rsidR="009E6141" w:rsidRPr="006659C7" w14:paraId="0DB78382" w14:textId="77777777" w:rsidTr="00882B9A">
        <w:tc>
          <w:tcPr>
            <w:tcW w:w="3586" w:type="dxa"/>
          </w:tcPr>
          <w:p w14:paraId="79EF190D"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“Recoverable Liabilities”</w:t>
            </w:r>
          </w:p>
        </w:tc>
        <w:tc>
          <w:tcPr>
            <w:tcW w:w="6624" w:type="dxa"/>
          </w:tcPr>
          <w:p w14:paraId="64A0F3D8" w14:textId="439346FA" w:rsidR="009E6141" w:rsidRPr="006659C7" w:rsidRDefault="00C73E1F" w:rsidP="005C1B9B">
            <w:pPr>
              <w:widowControl w:val="0"/>
              <w:spacing w:after="160"/>
              <w:jc w:val="both"/>
              <w:rPr>
                <w:rFonts w:ascii="Arial" w:hAnsi="Arial" w:cs="Arial"/>
                <w:sz w:val="20"/>
                <w:szCs w:val="20"/>
              </w:rPr>
            </w:pPr>
            <w:r>
              <w:rPr>
                <w:rFonts w:ascii="Arial" w:hAnsi="Arial" w:cs="Arial"/>
                <w:sz w:val="20"/>
                <w:szCs w:val="20"/>
              </w:rPr>
              <w:t>m</w:t>
            </w:r>
            <w:r w:rsidR="009E6141" w:rsidRPr="006659C7">
              <w:rPr>
                <w:rFonts w:ascii="Arial" w:hAnsi="Arial" w:cs="Arial"/>
                <w:sz w:val="20"/>
                <w:szCs w:val="20"/>
              </w:rPr>
              <w:t xml:space="preserve">eans </w:t>
            </w:r>
            <w:r w:rsidR="009E6141" w:rsidRPr="00241DB1">
              <w:rPr>
                <w:rFonts w:ascii="Arial" w:hAnsi="Arial" w:cs="Arial"/>
                <w:sz w:val="20"/>
                <w:szCs w:val="20"/>
              </w:rPr>
              <w:t xml:space="preserve">all </w:t>
            </w:r>
            <w:r w:rsidR="005C225A">
              <w:rPr>
                <w:rFonts w:ascii="Arial" w:hAnsi="Arial" w:cs="Arial"/>
                <w:sz w:val="20"/>
                <w:szCs w:val="20"/>
              </w:rPr>
              <w:t>Losses</w:t>
            </w:r>
            <w:r w:rsidR="009E6141" w:rsidRPr="00241DB1">
              <w:rPr>
                <w:rFonts w:ascii="Arial" w:hAnsi="Arial" w:cs="Arial"/>
                <w:sz w:val="20"/>
                <w:szCs w:val="20"/>
              </w:rPr>
              <w:t xml:space="preserve">, liabilities, </w:t>
            </w:r>
            <w:r w:rsidR="005C225A">
              <w:rPr>
                <w:rFonts w:ascii="Arial" w:hAnsi="Arial" w:cs="Arial"/>
                <w:sz w:val="20"/>
                <w:szCs w:val="20"/>
              </w:rPr>
              <w:t xml:space="preserve">Costs, </w:t>
            </w:r>
            <w:r w:rsidR="009E6141" w:rsidRPr="00241DB1">
              <w:rPr>
                <w:rFonts w:ascii="Arial" w:hAnsi="Arial" w:cs="Arial"/>
                <w:sz w:val="20"/>
                <w:szCs w:val="20"/>
              </w:rPr>
              <w:t xml:space="preserve">damages and expenses that the indemnified party does or will incur or suffer, all claims or proceedings made, brought or threatened against the indemnified party by any person and all </w:t>
            </w:r>
            <w:r w:rsidR="005C225A">
              <w:rPr>
                <w:rFonts w:ascii="Arial" w:hAnsi="Arial" w:cs="Arial"/>
                <w:sz w:val="20"/>
                <w:szCs w:val="20"/>
              </w:rPr>
              <w:t>Losses</w:t>
            </w:r>
            <w:r w:rsidR="009E6141" w:rsidRPr="00241DB1">
              <w:rPr>
                <w:rFonts w:ascii="Arial" w:hAnsi="Arial" w:cs="Arial"/>
                <w:sz w:val="20"/>
                <w:szCs w:val="20"/>
              </w:rPr>
              <w:t xml:space="preserve">, liabilities, </w:t>
            </w:r>
            <w:r w:rsidR="005C225A">
              <w:rPr>
                <w:rFonts w:ascii="Arial" w:hAnsi="Arial" w:cs="Arial"/>
                <w:sz w:val="20"/>
                <w:szCs w:val="20"/>
              </w:rPr>
              <w:t>Costs,</w:t>
            </w:r>
            <w:r w:rsidR="009E6141" w:rsidRPr="00241DB1">
              <w:rPr>
                <w:rFonts w:ascii="Arial" w:hAnsi="Arial" w:cs="Arial"/>
                <w:sz w:val="20"/>
                <w:szCs w:val="20"/>
              </w:rPr>
              <w:t xml:space="preserve"> damages and expenses the indemnified party does or will incur or suffer as a result of defending or settling any such actual or threatened claim or proceeding</w:t>
            </w:r>
            <w:r w:rsidR="005C225A">
              <w:rPr>
                <w:rFonts w:ascii="Arial" w:hAnsi="Arial" w:cs="Arial"/>
                <w:sz w:val="20"/>
                <w:szCs w:val="20"/>
              </w:rPr>
              <w:t>;</w:t>
            </w:r>
          </w:p>
        </w:tc>
      </w:tr>
      <w:tr w:rsidR="009E6141" w:rsidRPr="006659C7" w14:paraId="5106FB7F" w14:textId="77777777" w:rsidTr="00882B9A">
        <w:tc>
          <w:tcPr>
            <w:tcW w:w="3586" w:type="dxa"/>
          </w:tcPr>
          <w:p w14:paraId="543CC421" w14:textId="77777777" w:rsidR="009E6141" w:rsidRPr="006659C7" w:rsidRDefault="009E6141" w:rsidP="005C1B9B">
            <w:pPr>
              <w:widowControl w:val="0"/>
              <w:spacing w:after="160"/>
              <w:jc w:val="both"/>
              <w:rPr>
                <w:rFonts w:ascii="Arial" w:hAnsi="Arial" w:cs="Arial"/>
                <w:b/>
                <w:spacing w:val="-3"/>
                <w:sz w:val="20"/>
                <w:szCs w:val="20"/>
              </w:rPr>
            </w:pPr>
            <w:r w:rsidRPr="006659C7">
              <w:rPr>
                <w:rFonts w:ascii="Arial" w:hAnsi="Arial" w:cs="Arial"/>
                <w:b/>
                <w:spacing w:val="-3"/>
                <w:sz w:val="20"/>
                <w:szCs w:val="20"/>
              </w:rPr>
              <w:t>“Request for Information”</w:t>
            </w:r>
          </w:p>
        </w:tc>
        <w:tc>
          <w:tcPr>
            <w:tcW w:w="6624" w:type="dxa"/>
          </w:tcPr>
          <w:p w14:paraId="3A3CFEC7" w14:textId="0416CCE6" w:rsidR="009E6141" w:rsidRPr="001A70A8" w:rsidRDefault="009E6141" w:rsidP="005C1B9B">
            <w:pPr>
              <w:widowControl w:val="0"/>
              <w:spacing w:after="160"/>
              <w:jc w:val="both"/>
              <w:rPr>
                <w:rFonts w:ascii="Arial" w:hAnsi="Arial" w:cs="Arial"/>
                <w:sz w:val="20"/>
                <w:szCs w:val="20"/>
              </w:rPr>
            </w:pPr>
            <w:r w:rsidRPr="006659C7">
              <w:rPr>
                <w:rFonts w:ascii="Arial" w:hAnsi="Arial" w:cs="Arial"/>
                <w:spacing w:val="-3"/>
                <w:sz w:val="20"/>
                <w:szCs w:val="20"/>
              </w:rPr>
              <w:t>means a request for information pursuant to the FOIA Laws received by either the NC3Rs or the Contractor, where the Confidential Information of the other Party</w:t>
            </w:r>
            <w:r w:rsidRPr="001A70A8">
              <w:rPr>
                <w:rFonts w:ascii="Arial" w:hAnsi="Arial" w:cs="Arial"/>
                <w:spacing w:val="-3"/>
                <w:sz w:val="20"/>
                <w:szCs w:val="20"/>
              </w:rPr>
              <w:t xml:space="preserve"> (including the content of this Agreement) is requested;</w:t>
            </w:r>
          </w:p>
        </w:tc>
      </w:tr>
      <w:tr w:rsidR="009E6141" w:rsidRPr="006659C7" w14:paraId="1EC3AF9D" w14:textId="77777777" w:rsidTr="00882B9A">
        <w:tc>
          <w:tcPr>
            <w:tcW w:w="3586" w:type="dxa"/>
          </w:tcPr>
          <w:p w14:paraId="2454CEC5" w14:textId="27F5C72F" w:rsidR="00537B21" w:rsidRDefault="009E6141" w:rsidP="005C1B9B">
            <w:pPr>
              <w:autoSpaceDE w:val="0"/>
              <w:autoSpaceDN w:val="0"/>
              <w:adjustRightInd w:val="0"/>
              <w:spacing w:after="160"/>
              <w:jc w:val="both"/>
              <w:rPr>
                <w:rFonts w:ascii="Arial" w:hAnsi="Arial" w:cs="Arial"/>
                <w:b/>
                <w:spacing w:val="-3"/>
                <w:sz w:val="20"/>
                <w:szCs w:val="20"/>
              </w:rPr>
            </w:pPr>
            <w:r w:rsidRPr="006659C7">
              <w:rPr>
                <w:rFonts w:ascii="Arial" w:hAnsi="Arial" w:cs="Arial"/>
                <w:b/>
                <w:spacing w:val="-3"/>
                <w:sz w:val="20"/>
                <w:szCs w:val="20"/>
              </w:rPr>
              <w:t>"</w:t>
            </w:r>
            <w:r w:rsidRPr="006659C7">
              <w:rPr>
                <w:rFonts w:ascii="Arial" w:hAnsi="Arial" w:cs="Arial"/>
                <w:b/>
                <w:sz w:val="20"/>
                <w:szCs w:val="20"/>
              </w:rPr>
              <w:t>Sponsor</w:t>
            </w:r>
            <w:r>
              <w:rPr>
                <w:rFonts w:ascii="Arial" w:hAnsi="Arial" w:cs="Arial"/>
                <w:b/>
                <w:sz w:val="20"/>
                <w:szCs w:val="20"/>
              </w:rPr>
              <w:t>(s)</w:t>
            </w:r>
            <w:r w:rsidRPr="006659C7">
              <w:rPr>
                <w:rFonts w:ascii="Arial" w:hAnsi="Arial" w:cs="Arial"/>
                <w:b/>
                <w:spacing w:val="-3"/>
                <w:sz w:val="20"/>
                <w:szCs w:val="20"/>
              </w:rPr>
              <w:t>"</w:t>
            </w:r>
          </w:p>
          <w:p w14:paraId="13EB23DC" w14:textId="648D85D9" w:rsidR="00537B21" w:rsidRPr="006659C7" w:rsidRDefault="00537B21" w:rsidP="00882B9A">
            <w:pPr>
              <w:autoSpaceDE w:val="0"/>
              <w:autoSpaceDN w:val="0"/>
              <w:adjustRightInd w:val="0"/>
              <w:spacing w:after="160"/>
              <w:jc w:val="both"/>
              <w:rPr>
                <w:rFonts w:ascii="Arial" w:hAnsi="Arial" w:cs="Arial"/>
                <w:b/>
                <w:sz w:val="20"/>
                <w:szCs w:val="20"/>
              </w:rPr>
            </w:pPr>
          </w:p>
        </w:tc>
        <w:tc>
          <w:tcPr>
            <w:tcW w:w="6624" w:type="dxa"/>
          </w:tcPr>
          <w:p w14:paraId="01595179" w14:textId="18E7CDDD" w:rsidR="00537B21" w:rsidRDefault="009E6141" w:rsidP="00537B21">
            <w:pPr>
              <w:autoSpaceDE w:val="0"/>
              <w:autoSpaceDN w:val="0"/>
              <w:adjustRightInd w:val="0"/>
              <w:spacing w:after="160"/>
              <w:jc w:val="both"/>
              <w:rPr>
                <w:rFonts w:ascii="Arial" w:hAnsi="Arial" w:cs="Arial"/>
                <w:sz w:val="20"/>
                <w:szCs w:val="20"/>
              </w:rPr>
            </w:pPr>
            <w:r w:rsidRPr="006659C7">
              <w:rPr>
                <w:rFonts w:ascii="Arial" w:hAnsi="Arial" w:cs="Arial"/>
                <w:sz w:val="20"/>
                <w:szCs w:val="20"/>
              </w:rPr>
              <w:t>means the Sponsor</w:t>
            </w:r>
            <w:r>
              <w:rPr>
                <w:rFonts w:ascii="Arial" w:hAnsi="Arial" w:cs="Arial"/>
                <w:sz w:val="20"/>
                <w:szCs w:val="20"/>
              </w:rPr>
              <w:t>(s)</w:t>
            </w:r>
            <w:r w:rsidRPr="006659C7">
              <w:rPr>
                <w:rFonts w:ascii="Arial" w:hAnsi="Arial" w:cs="Arial"/>
                <w:sz w:val="20"/>
                <w:szCs w:val="20"/>
              </w:rPr>
              <w:t xml:space="preserve"> of the CRACK IT Challenge;</w:t>
            </w:r>
          </w:p>
          <w:p w14:paraId="3ECB77E7" w14:textId="7265EDF7" w:rsidR="00DF5F79" w:rsidRPr="006659C7" w:rsidRDefault="00DF5F79" w:rsidP="00882B9A">
            <w:pPr>
              <w:autoSpaceDE w:val="0"/>
              <w:autoSpaceDN w:val="0"/>
              <w:adjustRightInd w:val="0"/>
              <w:spacing w:after="160"/>
              <w:jc w:val="both"/>
              <w:rPr>
                <w:rFonts w:ascii="Arial" w:hAnsi="Arial" w:cs="Arial"/>
                <w:sz w:val="20"/>
                <w:szCs w:val="20"/>
              </w:rPr>
            </w:pPr>
          </w:p>
        </w:tc>
      </w:tr>
      <w:tr w:rsidR="00882B9A" w:rsidRPr="006659C7" w14:paraId="481BB01A" w14:textId="77777777" w:rsidTr="00882B9A">
        <w:tc>
          <w:tcPr>
            <w:tcW w:w="3586" w:type="dxa"/>
          </w:tcPr>
          <w:p w14:paraId="50957EE2" w14:textId="77777777" w:rsidR="00882B9A" w:rsidRDefault="00882B9A" w:rsidP="00882B9A">
            <w:pPr>
              <w:autoSpaceDE w:val="0"/>
              <w:autoSpaceDN w:val="0"/>
              <w:adjustRightInd w:val="0"/>
              <w:spacing w:after="160"/>
              <w:jc w:val="both"/>
              <w:rPr>
                <w:rFonts w:ascii="Arial" w:hAnsi="Arial" w:cs="Arial"/>
                <w:b/>
                <w:spacing w:val="-3"/>
                <w:sz w:val="20"/>
                <w:szCs w:val="20"/>
              </w:rPr>
            </w:pPr>
            <w:r>
              <w:rPr>
                <w:rFonts w:ascii="Arial" w:hAnsi="Arial" w:cs="Arial"/>
                <w:b/>
                <w:spacing w:val="-3"/>
                <w:sz w:val="20"/>
                <w:szCs w:val="20"/>
              </w:rPr>
              <w:t>“Partner(s)”</w:t>
            </w:r>
          </w:p>
          <w:p w14:paraId="69516B23" w14:textId="77777777" w:rsidR="00882B9A" w:rsidRPr="006659C7" w:rsidRDefault="00882B9A" w:rsidP="005C1B9B">
            <w:pPr>
              <w:autoSpaceDE w:val="0"/>
              <w:autoSpaceDN w:val="0"/>
              <w:adjustRightInd w:val="0"/>
              <w:spacing w:after="160"/>
              <w:jc w:val="both"/>
              <w:rPr>
                <w:rFonts w:ascii="Arial" w:hAnsi="Arial" w:cs="Arial"/>
                <w:b/>
                <w:spacing w:val="-3"/>
                <w:sz w:val="20"/>
                <w:szCs w:val="20"/>
              </w:rPr>
            </w:pPr>
          </w:p>
        </w:tc>
        <w:tc>
          <w:tcPr>
            <w:tcW w:w="6624" w:type="dxa"/>
          </w:tcPr>
          <w:p w14:paraId="73881F0A" w14:textId="4B672374" w:rsidR="00882B9A" w:rsidRPr="006659C7" w:rsidRDefault="00882B9A" w:rsidP="00537B21">
            <w:pPr>
              <w:autoSpaceDE w:val="0"/>
              <w:autoSpaceDN w:val="0"/>
              <w:adjustRightInd w:val="0"/>
              <w:spacing w:after="160"/>
              <w:jc w:val="both"/>
              <w:rPr>
                <w:rFonts w:ascii="Arial" w:hAnsi="Arial" w:cs="Arial"/>
                <w:sz w:val="20"/>
                <w:szCs w:val="20"/>
              </w:rPr>
            </w:pPr>
            <w:r w:rsidRPr="006659C7">
              <w:rPr>
                <w:rFonts w:ascii="Arial" w:hAnsi="Arial" w:cs="Arial"/>
                <w:sz w:val="20"/>
                <w:szCs w:val="20"/>
              </w:rPr>
              <w:t xml:space="preserve">means the </w:t>
            </w:r>
            <w:r>
              <w:rPr>
                <w:rFonts w:ascii="Arial" w:hAnsi="Arial" w:cs="Arial"/>
                <w:sz w:val="20"/>
                <w:szCs w:val="20"/>
              </w:rPr>
              <w:t>Partners(s)</w:t>
            </w:r>
            <w:r w:rsidRPr="006659C7">
              <w:rPr>
                <w:rFonts w:ascii="Arial" w:hAnsi="Arial" w:cs="Arial"/>
                <w:sz w:val="20"/>
                <w:szCs w:val="20"/>
              </w:rPr>
              <w:t xml:space="preserve"> of the CRACK IT Challenge;</w:t>
            </w:r>
          </w:p>
        </w:tc>
      </w:tr>
      <w:tr w:rsidR="009E6141" w:rsidRPr="006659C7" w14:paraId="370820E0" w14:textId="77777777" w:rsidTr="00882B9A">
        <w:tc>
          <w:tcPr>
            <w:tcW w:w="3586" w:type="dxa"/>
          </w:tcPr>
          <w:p w14:paraId="5434D394" w14:textId="77777777" w:rsidR="009E6141" w:rsidRPr="006659C7" w:rsidRDefault="009E6141" w:rsidP="005C1B9B">
            <w:pPr>
              <w:autoSpaceDE w:val="0"/>
              <w:autoSpaceDN w:val="0"/>
              <w:adjustRightInd w:val="0"/>
              <w:spacing w:after="160"/>
              <w:jc w:val="both"/>
              <w:rPr>
                <w:rFonts w:ascii="Arial" w:hAnsi="Arial" w:cs="Arial"/>
                <w:b/>
                <w:spacing w:val="-3"/>
                <w:sz w:val="20"/>
                <w:szCs w:val="20"/>
              </w:rPr>
            </w:pPr>
            <w:r w:rsidRPr="006659C7">
              <w:rPr>
                <w:rFonts w:ascii="Arial" w:hAnsi="Arial" w:cs="Arial"/>
                <w:b/>
                <w:spacing w:val="-3"/>
                <w:sz w:val="20"/>
                <w:szCs w:val="20"/>
              </w:rPr>
              <w:t>“Study”</w:t>
            </w:r>
          </w:p>
        </w:tc>
        <w:tc>
          <w:tcPr>
            <w:tcW w:w="6624" w:type="dxa"/>
          </w:tcPr>
          <w:p w14:paraId="09A5C1CA" w14:textId="77777777" w:rsidR="009E6141" w:rsidRPr="006659C7" w:rsidRDefault="009E6141" w:rsidP="005C1B9B">
            <w:pPr>
              <w:autoSpaceDE w:val="0"/>
              <w:autoSpaceDN w:val="0"/>
              <w:adjustRightInd w:val="0"/>
              <w:spacing w:after="160"/>
              <w:jc w:val="both"/>
              <w:rPr>
                <w:rFonts w:ascii="Arial" w:hAnsi="Arial" w:cs="Arial"/>
                <w:sz w:val="20"/>
                <w:szCs w:val="20"/>
              </w:rPr>
            </w:pPr>
            <w:r w:rsidRPr="006659C7">
              <w:rPr>
                <w:rFonts w:ascii="Arial" w:hAnsi="Arial" w:cs="Arial"/>
                <w:sz w:val="20"/>
                <w:szCs w:val="20"/>
              </w:rPr>
              <w:t>means the proof of concept or “Phase 1” study for which the Funding has been awarded in relation to the CRACK IT Challenge;</w:t>
            </w:r>
          </w:p>
        </w:tc>
      </w:tr>
      <w:tr w:rsidR="009E6141" w:rsidRPr="006659C7" w14:paraId="738F96B3" w14:textId="77777777" w:rsidTr="00882B9A">
        <w:tc>
          <w:tcPr>
            <w:tcW w:w="3586" w:type="dxa"/>
          </w:tcPr>
          <w:p w14:paraId="4DE1F795" w14:textId="77777777" w:rsidR="009E6141" w:rsidRPr="006659C7" w:rsidRDefault="009E6141" w:rsidP="005C1B9B">
            <w:pPr>
              <w:autoSpaceDE w:val="0"/>
              <w:autoSpaceDN w:val="0"/>
              <w:adjustRightInd w:val="0"/>
              <w:spacing w:after="160"/>
              <w:jc w:val="both"/>
              <w:rPr>
                <w:rFonts w:ascii="Arial" w:hAnsi="Arial" w:cs="Arial"/>
                <w:b/>
                <w:spacing w:val="-3"/>
                <w:sz w:val="20"/>
                <w:szCs w:val="20"/>
              </w:rPr>
            </w:pPr>
            <w:r w:rsidRPr="006659C7">
              <w:rPr>
                <w:rFonts w:ascii="Arial" w:hAnsi="Arial" w:cs="Arial"/>
                <w:b/>
                <w:spacing w:val="-3"/>
                <w:sz w:val="20"/>
                <w:szCs w:val="20"/>
              </w:rPr>
              <w:t>“Study Results”</w:t>
            </w:r>
          </w:p>
        </w:tc>
        <w:tc>
          <w:tcPr>
            <w:tcW w:w="6624" w:type="dxa"/>
          </w:tcPr>
          <w:p w14:paraId="70E3F088" w14:textId="77777777" w:rsidR="009E6141" w:rsidRPr="006659C7" w:rsidRDefault="009E6141" w:rsidP="005C1B9B">
            <w:pPr>
              <w:autoSpaceDE w:val="0"/>
              <w:autoSpaceDN w:val="0"/>
              <w:adjustRightInd w:val="0"/>
              <w:spacing w:after="160"/>
              <w:jc w:val="both"/>
              <w:rPr>
                <w:rFonts w:ascii="Arial" w:hAnsi="Arial" w:cs="Arial"/>
                <w:sz w:val="20"/>
                <w:szCs w:val="20"/>
              </w:rPr>
            </w:pPr>
            <w:r w:rsidRPr="006659C7">
              <w:rPr>
                <w:rFonts w:ascii="Arial" w:hAnsi="Arial" w:cs="Arial"/>
                <w:sz w:val="20"/>
                <w:szCs w:val="20"/>
              </w:rPr>
              <w:t xml:space="preserve">means </w:t>
            </w:r>
            <w:r w:rsidRPr="00241DB1">
              <w:rPr>
                <w:rFonts w:ascii="Arial" w:hAnsi="Arial" w:cs="Arial"/>
                <w:sz w:val="20"/>
                <w:szCs w:val="20"/>
              </w:rPr>
              <w:t xml:space="preserve">the information, Intellectual Property, materials and products arising out of or in connection with the </w:t>
            </w:r>
            <w:r w:rsidRPr="006659C7">
              <w:rPr>
                <w:rFonts w:ascii="Arial" w:hAnsi="Arial" w:cs="Arial"/>
                <w:sz w:val="20"/>
                <w:szCs w:val="20"/>
              </w:rPr>
              <w:t>Study</w:t>
            </w:r>
            <w:r w:rsidRPr="00241DB1">
              <w:rPr>
                <w:rFonts w:ascii="Arial" w:hAnsi="Arial" w:cs="Arial"/>
                <w:sz w:val="20"/>
                <w:szCs w:val="20"/>
              </w:rPr>
              <w:t xml:space="preserve">, and other tangible or intangible results and data of, any research, development or other work undertaken by or on behalf of the </w:t>
            </w:r>
            <w:r w:rsidRPr="006659C7">
              <w:rPr>
                <w:rFonts w:ascii="Arial" w:hAnsi="Arial" w:cs="Arial"/>
                <w:sz w:val="20"/>
                <w:szCs w:val="20"/>
              </w:rPr>
              <w:t>Contractor;</w:t>
            </w:r>
          </w:p>
        </w:tc>
      </w:tr>
      <w:tr w:rsidR="009E6141" w:rsidRPr="006659C7" w14:paraId="63DF8B32" w14:textId="77777777" w:rsidTr="00882B9A">
        <w:tc>
          <w:tcPr>
            <w:tcW w:w="3586" w:type="dxa"/>
          </w:tcPr>
          <w:p w14:paraId="6695569F" w14:textId="77777777" w:rsidR="009E6141" w:rsidRPr="006659C7" w:rsidRDefault="009E6141" w:rsidP="005C1B9B">
            <w:pPr>
              <w:autoSpaceDE w:val="0"/>
              <w:autoSpaceDN w:val="0"/>
              <w:adjustRightInd w:val="0"/>
              <w:spacing w:after="160"/>
              <w:jc w:val="both"/>
              <w:rPr>
                <w:rFonts w:ascii="Arial" w:hAnsi="Arial" w:cs="Arial"/>
                <w:sz w:val="20"/>
                <w:szCs w:val="20"/>
              </w:rPr>
            </w:pPr>
            <w:r w:rsidRPr="006659C7">
              <w:rPr>
                <w:rFonts w:ascii="Arial" w:hAnsi="Arial" w:cs="Arial"/>
                <w:b/>
                <w:spacing w:val="-3"/>
                <w:sz w:val="20"/>
                <w:szCs w:val="20"/>
              </w:rPr>
              <w:t>"</w:t>
            </w:r>
            <w:r w:rsidRPr="006659C7">
              <w:rPr>
                <w:rFonts w:ascii="Arial" w:hAnsi="Arial" w:cs="Arial"/>
                <w:b/>
                <w:sz w:val="20"/>
                <w:szCs w:val="20"/>
              </w:rPr>
              <w:t>Sub-contractor</w:t>
            </w:r>
            <w:r w:rsidRPr="006659C7">
              <w:rPr>
                <w:rFonts w:ascii="Arial" w:hAnsi="Arial" w:cs="Arial"/>
                <w:b/>
                <w:spacing w:val="-3"/>
                <w:sz w:val="20"/>
                <w:szCs w:val="20"/>
              </w:rPr>
              <w:t>"</w:t>
            </w:r>
            <w:r w:rsidRPr="006659C7">
              <w:rPr>
                <w:rFonts w:ascii="Arial" w:hAnsi="Arial" w:cs="Arial"/>
                <w:sz w:val="20"/>
                <w:szCs w:val="20"/>
              </w:rPr>
              <w:t xml:space="preserve"> </w:t>
            </w:r>
          </w:p>
        </w:tc>
        <w:tc>
          <w:tcPr>
            <w:tcW w:w="6624" w:type="dxa"/>
          </w:tcPr>
          <w:p w14:paraId="0A290CDF" w14:textId="79BF527E" w:rsidR="009E6141" w:rsidRPr="006659C7" w:rsidRDefault="009E6141" w:rsidP="005C1B9B">
            <w:pPr>
              <w:autoSpaceDE w:val="0"/>
              <w:autoSpaceDN w:val="0"/>
              <w:adjustRightInd w:val="0"/>
              <w:spacing w:after="160"/>
              <w:jc w:val="both"/>
              <w:rPr>
                <w:rFonts w:ascii="Arial" w:hAnsi="Arial" w:cs="Arial"/>
                <w:sz w:val="20"/>
                <w:szCs w:val="20"/>
              </w:rPr>
            </w:pPr>
            <w:r w:rsidRPr="006659C7">
              <w:rPr>
                <w:rFonts w:ascii="Arial" w:hAnsi="Arial" w:cs="Arial"/>
                <w:sz w:val="20"/>
                <w:szCs w:val="20"/>
              </w:rPr>
              <w:t>means a third party which has entered into an Agreement on business conditions with the Contractor, in order to carry out part of the work of the Study without the direct supervision of the Contractor and without a relationship of subordination.</w:t>
            </w:r>
          </w:p>
        </w:tc>
      </w:tr>
    </w:tbl>
    <w:p w14:paraId="11EBE23F" w14:textId="77777777" w:rsidR="00C852CA" w:rsidRPr="006659C7" w:rsidRDefault="00C852CA" w:rsidP="005C1B9B">
      <w:pPr>
        <w:spacing w:after="160"/>
        <w:rPr>
          <w:rFonts w:ascii="Arial" w:hAnsi="Arial" w:cs="Arial"/>
          <w:b/>
          <w:sz w:val="20"/>
          <w:szCs w:val="20"/>
        </w:rPr>
      </w:pPr>
    </w:p>
    <w:p w14:paraId="21533FA3" w14:textId="77777777" w:rsidR="001F51C7" w:rsidRPr="00241DB1" w:rsidRDefault="002147D3" w:rsidP="005C1B9B">
      <w:pPr>
        <w:pStyle w:val="Level1"/>
        <w:rPr>
          <w:rFonts w:ascii="Arial" w:hAnsi="Arial" w:cs="Arial"/>
          <w:sz w:val="20"/>
          <w:szCs w:val="20"/>
        </w:rPr>
      </w:pPr>
      <w:r w:rsidRPr="006659C7">
        <w:rPr>
          <w:rFonts w:ascii="Arial" w:hAnsi="Arial" w:cs="Arial"/>
          <w:b/>
          <w:sz w:val="20"/>
          <w:szCs w:val="20"/>
        </w:rPr>
        <w:lastRenderedPageBreak/>
        <w:t>DURATION</w:t>
      </w:r>
    </w:p>
    <w:p w14:paraId="204B3509" w14:textId="64D4C285" w:rsidR="00C852CA" w:rsidRPr="006659C7" w:rsidRDefault="001F51C7" w:rsidP="005C1B9B">
      <w:pPr>
        <w:pStyle w:val="NormalWeb"/>
        <w:keepNext/>
        <w:spacing w:before="0" w:beforeAutospacing="0" w:after="160" w:afterAutospacing="0"/>
        <w:rPr>
          <w:rFonts w:ascii="Arial" w:hAnsi="Arial" w:cs="Arial"/>
          <w:noProof/>
          <w:sz w:val="20"/>
          <w:szCs w:val="20"/>
        </w:rPr>
      </w:pPr>
      <w:r w:rsidRPr="006659C7">
        <w:rPr>
          <w:rFonts w:ascii="Arial" w:hAnsi="Arial" w:cs="Arial"/>
          <w:noProof/>
          <w:sz w:val="20"/>
          <w:szCs w:val="20"/>
        </w:rPr>
        <w:t xml:space="preserve">This </w:t>
      </w:r>
      <w:r w:rsidR="00203F24" w:rsidRPr="006659C7">
        <w:rPr>
          <w:rFonts w:ascii="Arial" w:hAnsi="Arial" w:cs="Arial"/>
          <w:noProof/>
          <w:sz w:val="20"/>
          <w:szCs w:val="20"/>
        </w:rPr>
        <w:t xml:space="preserve">Agreement </w:t>
      </w:r>
      <w:r w:rsidRPr="006659C7">
        <w:rPr>
          <w:rFonts w:ascii="Arial" w:hAnsi="Arial" w:cs="Arial"/>
          <w:noProof/>
          <w:sz w:val="20"/>
          <w:szCs w:val="20"/>
        </w:rPr>
        <w:t xml:space="preserve">shall be deemed to </w:t>
      </w:r>
      <w:r w:rsidR="00CD6EA9" w:rsidRPr="006659C7">
        <w:rPr>
          <w:rFonts w:ascii="Arial" w:hAnsi="Arial" w:cs="Arial"/>
          <w:noProof/>
          <w:sz w:val="20"/>
          <w:szCs w:val="20"/>
        </w:rPr>
        <w:t xml:space="preserve">have commenced on </w:t>
      </w:r>
      <w:r w:rsidR="00203F24" w:rsidRPr="006659C7">
        <w:rPr>
          <w:rFonts w:ascii="Arial" w:hAnsi="Arial" w:cs="Arial"/>
          <w:noProof/>
          <w:sz w:val="20"/>
          <w:szCs w:val="20"/>
        </w:rPr>
        <w:t>the date it has been signed by both Parties</w:t>
      </w:r>
      <w:r w:rsidR="00CD6EA9" w:rsidRPr="006659C7">
        <w:rPr>
          <w:rFonts w:ascii="Arial" w:hAnsi="Arial" w:cs="Arial"/>
          <w:noProof/>
          <w:sz w:val="20"/>
          <w:szCs w:val="20"/>
        </w:rPr>
        <w:t xml:space="preserve"> and </w:t>
      </w:r>
      <w:r w:rsidR="00203F24" w:rsidRPr="006659C7">
        <w:rPr>
          <w:rFonts w:ascii="Arial" w:hAnsi="Arial" w:cs="Arial"/>
          <w:noProof/>
          <w:sz w:val="20"/>
          <w:szCs w:val="20"/>
        </w:rPr>
        <w:t xml:space="preserve">if not terminated earlier </w:t>
      </w:r>
      <w:r w:rsidRPr="006659C7">
        <w:rPr>
          <w:rFonts w:ascii="Arial" w:hAnsi="Arial" w:cs="Arial"/>
          <w:noProof/>
          <w:sz w:val="20"/>
          <w:szCs w:val="20"/>
        </w:rPr>
        <w:t xml:space="preserve">shall continue until </w:t>
      </w:r>
      <w:r w:rsidR="000D4B54" w:rsidRPr="006659C7">
        <w:rPr>
          <w:rFonts w:ascii="Arial" w:hAnsi="Arial" w:cs="Arial"/>
          <w:b/>
          <w:i/>
          <w:sz w:val="20"/>
          <w:szCs w:val="20"/>
          <w:highlight w:val="yellow"/>
        </w:rPr>
        <w:t>[</w:t>
      </w:r>
      <w:r w:rsidR="007E350E" w:rsidRPr="006659C7">
        <w:rPr>
          <w:rFonts w:ascii="Arial" w:hAnsi="Arial" w:cs="Arial"/>
          <w:b/>
          <w:i/>
          <w:sz w:val="20"/>
          <w:szCs w:val="20"/>
          <w:highlight w:val="yellow"/>
        </w:rPr>
        <w:t>XX</w:t>
      </w:r>
      <w:r w:rsidRPr="006659C7">
        <w:rPr>
          <w:rFonts w:ascii="Arial" w:hAnsi="Arial" w:cs="Arial"/>
          <w:b/>
          <w:i/>
          <w:noProof/>
          <w:sz w:val="20"/>
          <w:szCs w:val="20"/>
          <w:highlight w:val="yellow"/>
        </w:rPr>
        <w:t xml:space="preserve"> </w:t>
      </w:r>
      <w:r w:rsidR="007E350E" w:rsidRPr="006659C7">
        <w:rPr>
          <w:rFonts w:ascii="Arial" w:hAnsi="Arial" w:cs="Arial"/>
          <w:b/>
          <w:i/>
          <w:noProof/>
          <w:sz w:val="20"/>
          <w:szCs w:val="20"/>
          <w:highlight w:val="yellow"/>
        </w:rPr>
        <w:t>XX</w:t>
      </w:r>
      <w:r w:rsidRPr="006659C7">
        <w:rPr>
          <w:rFonts w:ascii="Arial" w:hAnsi="Arial" w:cs="Arial"/>
          <w:b/>
          <w:i/>
          <w:noProof/>
          <w:sz w:val="20"/>
          <w:szCs w:val="20"/>
          <w:highlight w:val="yellow"/>
        </w:rPr>
        <w:t xml:space="preserve"> </w:t>
      </w:r>
      <w:r w:rsidR="007E350E" w:rsidRPr="006659C7">
        <w:rPr>
          <w:rFonts w:ascii="Arial" w:hAnsi="Arial" w:cs="Arial"/>
          <w:b/>
          <w:i/>
          <w:noProof/>
          <w:sz w:val="20"/>
          <w:szCs w:val="20"/>
          <w:highlight w:val="yellow"/>
        </w:rPr>
        <w:t>XXXX</w:t>
      </w:r>
      <w:r w:rsidR="000D4B54" w:rsidRPr="006659C7">
        <w:rPr>
          <w:rFonts w:ascii="Arial" w:hAnsi="Arial" w:cs="Arial"/>
          <w:b/>
          <w:i/>
          <w:sz w:val="20"/>
          <w:szCs w:val="20"/>
          <w:highlight w:val="yellow"/>
        </w:rPr>
        <w:t>]</w:t>
      </w:r>
      <w:r w:rsidR="005C5429" w:rsidRPr="006659C7">
        <w:rPr>
          <w:rFonts w:ascii="Arial" w:hAnsi="Arial" w:cs="Arial"/>
          <w:b/>
          <w:i/>
          <w:noProof/>
          <w:sz w:val="20"/>
          <w:szCs w:val="20"/>
        </w:rPr>
        <w:t>,</w:t>
      </w:r>
      <w:r w:rsidR="005C5429" w:rsidRPr="006659C7">
        <w:rPr>
          <w:rFonts w:ascii="Arial" w:hAnsi="Arial" w:cs="Arial"/>
          <w:b/>
          <w:noProof/>
          <w:sz w:val="20"/>
          <w:szCs w:val="20"/>
        </w:rPr>
        <w:t xml:space="preserve"> </w:t>
      </w:r>
      <w:r w:rsidR="005C5429" w:rsidRPr="006659C7">
        <w:rPr>
          <w:rFonts w:ascii="Arial" w:hAnsi="Arial" w:cs="Arial"/>
          <w:noProof/>
          <w:sz w:val="20"/>
          <w:szCs w:val="20"/>
        </w:rPr>
        <w:t>the deadline for P</w:t>
      </w:r>
      <w:r w:rsidR="00CD6EA9" w:rsidRPr="006659C7">
        <w:rPr>
          <w:rFonts w:ascii="Arial" w:hAnsi="Arial" w:cs="Arial"/>
          <w:noProof/>
          <w:sz w:val="20"/>
          <w:szCs w:val="20"/>
        </w:rPr>
        <w:t>hase 2 applications</w:t>
      </w:r>
      <w:r w:rsidR="00F70D44">
        <w:rPr>
          <w:rFonts w:ascii="Arial" w:hAnsi="Arial" w:cs="Arial"/>
          <w:noProof/>
          <w:sz w:val="20"/>
          <w:szCs w:val="20"/>
        </w:rPr>
        <w:t xml:space="preserve"> (the “Completion Date”)</w:t>
      </w:r>
      <w:r w:rsidR="00CD6EA9" w:rsidRPr="006659C7">
        <w:rPr>
          <w:rFonts w:ascii="Arial" w:hAnsi="Arial" w:cs="Arial"/>
          <w:noProof/>
          <w:sz w:val="20"/>
          <w:szCs w:val="20"/>
        </w:rPr>
        <w:t xml:space="preserve">.  </w:t>
      </w:r>
    </w:p>
    <w:p w14:paraId="762FF0E5" w14:textId="4E511534" w:rsidR="001F51C7" w:rsidRPr="00241DB1" w:rsidRDefault="002147D3" w:rsidP="005C1B9B">
      <w:pPr>
        <w:pStyle w:val="Level1"/>
        <w:rPr>
          <w:rFonts w:ascii="Arial" w:hAnsi="Arial" w:cs="Arial"/>
          <w:sz w:val="20"/>
          <w:szCs w:val="20"/>
        </w:rPr>
      </w:pPr>
      <w:r w:rsidRPr="006659C7">
        <w:rPr>
          <w:rFonts w:ascii="Arial" w:hAnsi="Arial" w:cs="Arial"/>
          <w:b/>
          <w:sz w:val="20"/>
          <w:szCs w:val="20"/>
        </w:rPr>
        <w:t>ADMINISTRATION AND DIRECTION OF THE STUDY</w:t>
      </w:r>
    </w:p>
    <w:p w14:paraId="28396E84" w14:textId="17A747AE" w:rsidR="00E76304" w:rsidRPr="006659C7" w:rsidRDefault="001F51C7" w:rsidP="005C1B9B">
      <w:pPr>
        <w:spacing w:after="160"/>
        <w:rPr>
          <w:rFonts w:ascii="Arial" w:hAnsi="Arial" w:cs="Arial"/>
          <w:sz w:val="20"/>
          <w:szCs w:val="20"/>
        </w:rPr>
      </w:pPr>
      <w:r w:rsidRPr="006659C7">
        <w:rPr>
          <w:rFonts w:ascii="Arial" w:hAnsi="Arial" w:cs="Arial"/>
          <w:sz w:val="20"/>
          <w:szCs w:val="20"/>
        </w:rPr>
        <w:t xml:space="preserve">The </w:t>
      </w:r>
      <w:r w:rsidR="007415C7" w:rsidRPr="006659C7">
        <w:rPr>
          <w:rFonts w:ascii="Arial" w:hAnsi="Arial" w:cs="Arial"/>
          <w:sz w:val="20"/>
          <w:szCs w:val="20"/>
        </w:rPr>
        <w:t>C</w:t>
      </w:r>
      <w:r w:rsidRPr="006659C7">
        <w:rPr>
          <w:rFonts w:ascii="Arial" w:hAnsi="Arial" w:cs="Arial"/>
          <w:sz w:val="20"/>
          <w:szCs w:val="20"/>
        </w:rPr>
        <w:t>ontractor is responsible for</w:t>
      </w:r>
      <w:r w:rsidR="00203F24" w:rsidRPr="006659C7">
        <w:rPr>
          <w:rFonts w:ascii="Arial" w:hAnsi="Arial" w:cs="Arial"/>
          <w:sz w:val="20"/>
          <w:szCs w:val="20"/>
        </w:rPr>
        <w:t>:</w:t>
      </w:r>
    </w:p>
    <w:p w14:paraId="3E51806A" w14:textId="22134B86" w:rsidR="001F51C7" w:rsidRPr="00241DB1" w:rsidRDefault="001F51C7" w:rsidP="005C1B9B">
      <w:pPr>
        <w:pStyle w:val="Level2"/>
        <w:rPr>
          <w:rFonts w:ascii="Arial" w:hAnsi="Arial" w:cs="Arial"/>
          <w:sz w:val="20"/>
          <w:szCs w:val="20"/>
        </w:rPr>
      </w:pPr>
      <w:r w:rsidRPr="00241DB1">
        <w:rPr>
          <w:rFonts w:ascii="Arial" w:hAnsi="Arial" w:cs="Arial"/>
          <w:sz w:val="20"/>
          <w:szCs w:val="20"/>
        </w:rPr>
        <w:t xml:space="preserve">managing and completing the </w:t>
      </w:r>
      <w:r w:rsidR="009425D0" w:rsidRPr="00241DB1">
        <w:rPr>
          <w:rFonts w:ascii="Arial" w:hAnsi="Arial" w:cs="Arial"/>
          <w:sz w:val="20"/>
          <w:szCs w:val="20"/>
        </w:rPr>
        <w:t>S</w:t>
      </w:r>
      <w:r w:rsidR="005C5429" w:rsidRPr="00241DB1">
        <w:rPr>
          <w:rFonts w:ascii="Arial" w:hAnsi="Arial" w:cs="Arial"/>
          <w:sz w:val="20"/>
          <w:szCs w:val="20"/>
        </w:rPr>
        <w:t xml:space="preserve">tudy by meeting the </w:t>
      </w:r>
      <w:r w:rsidR="00203F24" w:rsidRPr="00241DB1">
        <w:rPr>
          <w:rFonts w:ascii="Arial" w:hAnsi="Arial" w:cs="Arial"/>
          <w:sz w:val="20"/>
          <w:szCs w:val="20"/>
        </w:rPr>
        <w:t>Deliverables</w:t>
      </w:r>
      <w:r w:rsidRPr="00241DB1">
        <w:rPr>
          <w:rFonts w:ascii="Arial" w:hAnsi="Arial" w:cs="Arial"/>
          <w:sz w:val="20"/>
          <w:szCs w:val="20"/>
        </w:rPr>
        <w:t xml:space="preserve">, within the agreed timeframe.  </w:t>
      </w:r>
    </w:p>
    <w:p w14:paraId="57B840C4" w14:textId="66AE6FB2" w:rsidR="001F51C7" w:rsidRPr="00241DB1" w:rsidRDefault="001F51C7" w:rsidP="005C1B9B">
      <w:pPr>
        <w:pStyle w:val="Level2"/>
        <w:rPr>
          <w:rFonts w:ascii="Arial" w:hAnsi="Arial" w:cs="Arial"/>
          <w:sz w:val="20"/>
          <w:szCs w:val="20"/>
        </w:rPr>
      </w:pPr>
      <w:r w:rsidRPr="00241DB1">
        <w:rPr>
          <w:rFonts w:ascii="Arial" w:hAnsi="Arial" w:cs="Arial"/>
          <w:noProof/>
          <w:sz w:val="20"/>
          <w:szCs w:val="20"/>
        </w:rPr>
        <w:t xml:space="preserve">ensuring that sufficient resources are allocated to the </w:t>
      </w:r>
      <w:r w:rsidR="009425D0" w:rsidRPr="00241DB1">
        <w:rPr>
          <w:rFonts w:ascii="Arial" w:hAnsi="Arial" w:cs="Arial"/>
          <w:noProof/>
          <w:sz w:val="20"/>
          <w:szCs w:val="20"/>
        </w:rPr>
        <w:t>S</w:t>
      </w:r>
      <w:r w:rsidRPr="00241DB1">
        <w:rPr>
          <w:rFonts w:ascii="Arial" w:hAnsi="Arial" w:cs="Arial"/>
          <w:noProof/>
          <w:sz w:val="20"/>
          <w:szCs w:val="20"/>
        </w:rPr>
        <w:t>tudy and that staff, and other resources, are deploy</w:t>
      </w:r>
      <w:r w:rsidR="005C5429" w:rsidRPr="00241DB1">
        <w:rPr>
          <w:rFonts w:ascii="Arial" w:hAnsi="Arial" w:cs="Arial"/>
          <w:noProof/>
          <w:sz w:val="20"/>
          <w:szCs w:val="20"/>
        </w:rPr>
        <w:t xml:space="preserve">ed flexibly to ensure that the </w:t>
      </w:r>
      <w:r w:rsidR="00203F24" w:rsidRPr="00241DB1">
        <w:rPr>
          <w:rFonts w:ascii="Arial" w:hAnsi="Arial" w:cs="Arial"/>
          <w:noProof/>
          <w:sz w:val="20"/>
          <w:szCs w:val="20"/>
        </w:rPr>
        <w:t xml:space="preserve">Deliverables </w:t>
      </w:r>
      <w:r w:rsidRPr="00241DB1">
        <w:rPr>
          <w:rFonts w:ascii="Arial" w:hAnsi="Arial" w:cs="Arial"/>
          <w:noProof/>
          <w:sz w:val="20"/>
          <w:szCs w:val="20"/>
        </w:rPr>
        <w:t>are met.</w:t>
      </w:r>
    </w:p>
    <w:p w14:paraId="52998C5F" w14:textId="4CFFDAA0" w:rsidR="001F51C7" w:rsidRPr="00241DB1" w:rsidRDefault="002147D3" w:rsidP="005C1B9B">
      <w:pPr>
        <w:pStyle w:val="Level2"/>
        <w:rPr>
          <w:rFonts w:ascii="Arial" w:hAnsi="Arial" w:cs="Arial"/>
          <w:sz w:val="20"/>
          <w:szCs w:val="20"/>
        </w:rPr>
      </w:pPr>
      <w:r w:rsidRPr="006659C7">
        <w:rPr>
          <w:rFonts w:ascii="Arial" w:hAnsi="Arial" w:cs="Arial"/>
          <w:sz w:val="20"/>
          <w:szCs w:val="20"/>
        </w:rPr>
        <w:t xml:space="preserve">ensuring there are adequate terms and conditions in place with all Sub-contractors for the duration of the </w:t>
      </w:r>
      <w:r w:rsidR="009425D0" w:rsidRPr="006659C7">
        <w:rPr>
          <w:rFonts w:ascii="Arial" w:hAnsi="Arial" w:cs="Arial"/>
          <w:sz w:val="20"/>
          <w:szCs w:val="20"/>
        </w:rPr>
        <w:t>S</w:t>
      </w:r>
      <w:r w:rsidRPr="006659C7">
        <w:rPr>
          <w:rFonts w:ascii="Arial" w:hAnsi="Arial" w:cs="Arial"/>
          <w:sz w:val="20"/>
          <w:szCs w:val="20"/>
        </w:rPr>
        <w:t xml:space="preserve">tudy.  Any sub-contracting will not relieve the Contractor from its liabilities to the NC3Rs.  The Contractor will be liable to the NC3Rs for the acts and omissions of its sub-contracting in relation to this Agreement. </w:t>
      </w:r>
    </w:p>
    <w:p w14:paraId="67AB0B4D" w14:textId="77777777" w:rsidR="001F51C7" w:rsidRPr="00241DB1" w:rsidRDefault="00C23AA6" w:rsidP="005C1B9B">
      <w:pPr>
        <w:pStyle w:val="Level1"/>
        <w:rPr>
          <w:rFonts w:ascii="Arial" w:hAnsi="Arial" w:cs="Arial"/>
          <w:sz w:val="20"/>
          <w:szCs w:val="20"/>
        </w:rPr>
      </w:pPr>
      <w:r w:rsidRPr="006659C7">
        <w:rPr>
          <w:rFonts w:ascii="Arial" w:hAnsi="Arial" w:cs="Arial"/>
          <w:b/>
          <w:sz w:val="20"/>
          <w:szCs w:val="20"/>
        </w:rPr>
        <w:t xml:space="preserve">FUNDING </w:t>
      </w:r>
      <w:r w:rsidR="002147D3" w:rsidRPr="006659C7">
        <w:rPr>
          <w:rFonts w:ascii="Arial" w:hAnsi="Arial" w:cs="Arial"/>
          <w:b/>
          <w:sz w:val="20"/>
          <w:szCs w:val="20"/>
        </w:rPr>
        <w:t xml:space="preserve">PAYMENT SCHEDULE </w:t>
      </w:r>
    </w:p>
    <w:p w14:paraId="27DD6D4E" w14:textId="2950360C" w:rsidR="001F51C7" w:rsidRPr="006659C7" w:rsidRDefault="002147D3" w:rsidP="005C1B9B">
      <w:pPr>
        <w:pStyle w:val="Level2"/>
        <w:rPr>
          <w:rFonts w:ascii="Arial" w:hAnsi="Arial" w:cs="Arial"/>
          <w:sz w:val="20"/>
          <w:szCs w:val="20"/>
        </w:rPr>
      </w:pPr>
      <w:r w:rsidRPr="006659C7">
        <w:rPr>
          <w:rFonts w:ascii="Arial" w:hAnsi="Arial" w:cs="Arial"/>
          <w:sz w:val="20"/>
          <w:szCs w:val="20"/>
        </w:rPr>
        <w:t xml:space="preserve">The NC3Rs will </w:t>
      </w:r>
      <w:r w:rsidR="0034353E">
        <w:rPr>
          <w:rFonts w:ascii="Arial" w:hAnsi="Arial" w:cs="Arial"/>
          <w:sz w:val="20"/>
          <w:szCs w:val="20"/>
        </w:rPr>
        <w:t xml:space="preserve">use all reasonable endeavours to </w:t>
      </w:r>
      <w:r w:rsidRPr="006659C7">
        <w:rPr>
          <w:rFonts w:ascii="Arial" w:hAnsi="Arial" w:cs="Arial"/>
          <w:sz w:val="20"/>
          <w:szCs w:val="20"/>
        </w:rPr>
        <w:t xml:space="preserve">pay the Funding in full to </w:t>
      </w:r>
      <w:r w:rsidR="00436EE9" w:rsidRPr="00816A1E">
        <w:rPr>
          <w:rFonts w:ascii="Arial" w:hAnsi="Arial" w:cs="Arial"/>
          <w:sz w:val="20"/>
          <w:szCs w:val="20"/>
        </w:rPr>
        <w:t>the Contractor</w:t>
      </w:r>
      <w:r w:rsidRPr="006659C7">
        <w:rPr>
          <w:rFonts w:ascii="Arial" w:hAnsi="Arial" w:cs="Arial"/>
          <w:sz w:val="20"/>
          <w:szCs w:val="20"/>
        </w:rPr>
        <w:t xml:space="preserve"> within</w:t>
      </w:r>
      <w:r w:rsidR="009C12A5">
        <w:rPr>
          <w:rFonts w:ascii="Arial" w:hAnsi="Arial" w:cs="Arial"/>
          <w:sz w:val="20"/>
          <w:szCs w:val="20"/>
        </w:rPr>
        <w:t xml:space="preserve"> thirty (30)</w:t>
      </w:r>
      <w:r w:rsidRPr="006659C7">
        <w:rPr>
          <w:rFonts w:ascii="Arial" w:hAnsi="Arial" w:cs="Arial"/>
          <w:sz w:val="20"/>
          <w:szCs w:val="20"/>
        </w:rPr>
        <w:t xml:space="preserve"> days of receiving a signed copy of this Agreement.  </w:t>
      </w:r>
      <w:r w:rsidR="00620F1D">
        <w:rPr>
          <w:rFonts w:ascii="Arial" w:hAnsi="Arial" w:cs="Arial"/>
          <w:sz w:val="20"/>
          <w:szCs w:val="20"/>
        </w:rPr>
        <w:t>Time shall not be of the essence for such payment.  In the event that the Contractor is unable to commence the Study until the Funding is received, it shall not be obliged to commence the Study until Funding is received provided that it provides written notice of this fact to the NC3Rs.</w:t>
      </w:r>
    </w:p>
    <w:p w14:paraId="74B70520" w14:textId="77777777" w:rsidR="007E7E57" w:rsidRPr="00241DB1" w:rsidRDefault="007E7E57" w:rsidP="005C1B9B">
      <w:pPr>
        <w:pStyle w:val="Level2"/>
        <w:rPr>
          <w:rFonts w:ascii="Arial" w:hAnsi="Arial" w:cs="Arial"/>
          <w:sz w:val="20"/>
          <w:szCs w:val="20"/>
          <w:highlight w:val="yellow"/>
        </w:rPr>
      </w:pPr>
      <w:r w:rsidRPr="006659C7">
        <w:rPr>
          <w:rFonts w:ascii="Arial" w:hAnsi="Arial" w:cs="Arial"/>
          <w:b/>
          <w:i/>
          <w:sz w:val="20"/>
          <w:szCs w:val="20"/>
          <w:highlight w:val="yellow"/>
        </w:rPr>
        <w:t>[insert either</w:t>
      </w:r>
    </w:p>
    <w:p w14:paraId="2C4C9AE1" w14:textId="020AC20E" w:rsidR="007E7E57" w:rsidRPr="006659C7" w:rsidRDefault="007E7E57" w:rsidP="005C1B9B">
      <w:pPr>
        <w:spacing w:after="160"/>
        <w:ind w:left="360"/>
        <w:rPr>
          <w:rFonts w:ascii="Arial" w:hAnsi="Arial" w:cs="Arial"/>
          <w:b/>
          <w:i/>
          <w:sz w:val="20"/>
          <w:szCs w:val="20"/>
          <w:highlight w:val="yellow"/>
        </w:rPr>
      </w:pPr>
      <w:r w:rsidRPr="006659C7">
        <w:rPr>
          <w:rFonts w:ascii="Arial" w:hAnsi="Arial" w:cs="Arial"/>
          <w:b/>
          <w:i/>
          <w:sz w:val="20"/>
          <w:szCs w:val="20"/>
          <w:highlight w:val="yellow"/>
        </w:rPr>
        <w:t xml:space="preserve">The </w:t>
      </w:r>
      <w:r w:rsidR="009425D0" w:rsidRPr="006659C7">
        <w:rPr>
          <w:rFonts w:ascii="Arial" w:hAnsi="Arial" w:cs="Arial"/>
          <w:b/>
          <w:i/>
          <w:sz w:val="20"/>
          <w:szCs w:val="20"/>
          <w:highlight w:val="yellow"/>
        </w:rPr>
        <w:t>S</w:t>
      </w:r>
      <w:r w:rsidRPr="006659C7">
        <w:rPr>
          <w:rFonts w:ascii="Arial" w:hAnsi="Arial" w:cs="Arial"/>
          <w:b/>
          <w:i/>
          <w:sz w:val="20"/>
          <w:szCs w:val="20"/>
          <w:highlight w:val="yellow"/>
        </w:rPr>
        <w:t xml:space="preserve">tudy will be funded by the NC3Rs; there will be no in-kind contributions from the Sponsors of the challenge during this phase. </w:t>
      </w:r>
    </w:p>
    <w:p w14:paraId="11DE8621" w14:textId="77777777" w:rsidR="007E7E57" w:rsidRPr="006659C7" w:rsidRDefault="007E7E57" w:rsidP="005C1B9B">
      <w:pPr>
        <w:spacing w:after="160"/>
        <w:rPr>
          <w:rFonts w:ascii="Arial" w:hAnsi="Arial" w:cs="Arial"/>
          <w:b/>
          <w:i/>
          <w:sz w:val="20"/>
          <w:szCs w:val="20"/>
          <w:highlight w:val="yellow"/>
        </w:rPr>
      </w:pPr>
      <w:r w:rsidRPr="006659C7">
        <w:rPr>
          <w:rFonts w:ascii="Arial" w:hAnsi="Arial" w:cs="Arial"/>
          <w:b/>
          <w:i/>
          <w:sz w:val="20"/>
          <w:szCs w:val="20"/>
          <w:highlight w:val="yellow"/>
        </w:rPr>
        <w:t>OR</w:t>
      </w:r>
    </w:p>
    <w:p w14:paraId="20CC520B" w14:textId="226DDAA8" w:rsidR="007E7E57" w:rsidRPr="006659C7" w:rsidRDefault="007E7E57" w:rsidP="005C1B9B">
      <w:pPr>
        <w:spacing w:after="160"/>
        <w:ind w:left="360"/>
        <w:rPr>
          <w:rFonts w:ascii="Arial" w:hAnsi="Arial" w:cs="Arial"/>
          <w:b/>
          <w:i/>
          <w:sz w:val="20"/>
          <w:szCs w:val="20"/>
          <w:highlight w:val="yellow"/>
        </w:rPr>
      </w:pPr>
      <w:r w:rsidRPr="006659C7">
        <w:rPr>
          <w:rFonts w:ascii="Arial" w:hAnsi="Arial" w:cs="Arial"/>
          <w:b/>
          <w:i/>
          <w:sz w:val="20"/>
          <w:szCs w:val="20"/>
          <w:highlight w:val="yellow"/>
        </w:rPr>
        <w:t xml:space="preserve">The </w:t>
      </w:r>
      <w:r w:rsidR="009425D0" w:rsidRPr="006659C7">
        <w:rPr>
          <w:rFonts w:ascii="Arial" w:hAnsi="Arial" w:cs="Arial"/>
          <w:b/>
          <w:i/>
          <w:sz w:val="20"/>
          <w:szCs w:val="20"/>
          <w:highlight w:val="yellow"/>
        </w:rPr>
        <w:t>S</w:t>
      </w:r>
      <w:r w:rsidRPr="006659C7">
        <w:rPr>
          <w:rFonts w:ascii="Arial" w:hAnsi="Arial" w:cs="Arial"/>
          <w:b/>
          <w:i/>
          <w:sz w:val="20"/>
          <w:szCs w:val="20"/>
          <w:highlight w:val="yellow"/>
        </w:rPr>
        <w:t>tudy will be funded by the NC3Rs and supported by in-kind contributions from the Sponsor</w:t>
      </w:r>
      <w:r w:rsidR="008F13D1">
        <w:rPr>
          <w:rFonts w:ascii="Arial" w:hAnsi="Arial" w:cs="Arial"/>
          <w:b/>
          <w:i/>
          <w:sz w:val="20"/>
          <w:szCs w:val="20"/>
          <w:highlight w:val="yellow"/>
        </w:rPr>
        <w:t>(s)</w:t>
      </w:r>
      <w:r w:rsidR="00445810">
        <w:rPr>
          <w:rFonts w:ascii="Arial" w:hAnsi="Arial" w:cs="Arial"/>
          <w:b/>
          <w:i/>
          <w:sz w:val="20"/>
          <w:szCs w:val="20"/>
          <w:highlight w:val="yellow"/>
        </w:rPr>
        <w:t xml:space="preserve"> and Partner(s)</w:t>
      </w:r>
      <w:r w:rsidRPr="006659C7">
        <w:rPr>
          <w:rFonts w:ascii="Arial" w:hAnsi="Arial" w:cs="Arial"/>
          <w:b/>
          <w:i/>
          <w:sz w:val="20"/>
          <w:szCs w:val="20"/>
          <w:highlight w:val="yellow"/>
        </w:rPr>
        <w:t xml:space="preserve"> of the challenge as specified below. </w:t>
      </w:r>
    </w:p>
    <w:p w14:paraId="59701462" w14:textId="15EC15DE" w:rsidR="007E7E57" w:rsidRPr="00241DB1" w:rsidRDefault="007E7E57" w:rsidP="005C1B9B">
      <w:pPr>
        <w:pStyle w:val="Level2"/>
        <w:numPr>
          <w:ilvl w:val="0"/>
          <w:numId w:val="0"/>
        </w:numPr>
        <w:spacing w:after="160"/>
        <w:ind w:left="851" w:hanging="851"/>
        <w:rPr>
          <w:rFonts w:ascii="Arial" w:hAnsi="Arial" w:cs="Arial"/>
          <w:sz w:val="20"/>
          <w:szCs w:val="20"/>
        </w:rPr>
      </w:pPr>
      <w:r w:rsidRPr="006659C7">
        <w:rPr>
          <w:rFonts w:ascii="Arial" w:hAnsi="Arial" w:cs="Arial"/>
          <w:b/>
          <w:i/>
          <w:sz w:val="20"/>
          <w:szCs w:val="20"/>
          <w:highlight w:val="yellow"/>
        </w:rPr>
        <w:t xml:space="preserve">Insert Sponsor’s </w:t>
      </w:r>
      <w:r w:rsidR="00445810">
        <w:rPr>
          <w:rFonts w:ascii="Arial" w:hAnsi="Arial" w:cs="Arial"/>
          <w:b/>
          <w:i/>
          <w:sz w:val="20"/>
          <w:szCs w:val="20"/>
          <w:highlight w:val="yellow"/>
        </w:rPr>
        <w:t xml:space="preserve">and Partners </w:t>
      </w:r>
      <w:r w:rsidRPr="006659C7">
        <w:rPr>
          <w:rFonts w:ascii="Arial" w:hAnsi="Arial" w:cs="Arial"/>
          <w:b/>
          <w:i/>
          <w:sz w:val="20"/>
          <w:szCs w:val="20"/>
          <w:highlight w:val="yellow"/>
        </w:rPr>
        <w:t>agreed in-kind contributions]</w:t>
      </w:r>
    </w:p>
    <w:p w14:paraId="3BCAE113" w14:textId="3C32D2FB" w:rsidR="005C5429" w:rsidRPr="00241DB1" w:rsidRDefault="001F51C7" w:rsidP="005C1B9B">
      <w:pPr>
        <w:pStyle w:val="Level2"/>
        <w:rPr>
          <w:rFonts w:ascii="Arial" w:hAnsi="Arial" w:cs="Arial"/>
          <w:sz w:val="20"/>
          <w:szCs w:val="20"/>
        </w:rPr>
      </w:pPr>
      <w:r w:rsidRPr="00241DB1">
        <w:rPr>
          <w:rFonts w:ascii="Arial" w:hAnsi="Arial" w:cs="Arial"/>
          <w:sz w:val="20"/>
          <w:szCs w:val="20"/>
        </w:rPr>
        <w:t xml:space="preserve">The </w:t>
      </w:r>
      <w:r w:rsidR="007415C7" w:rsidRPr="00241DB1">
        <w:rPr>
          <w:rFonts w:ascii="Arial" w:hAnsi="Arial" w:cs="Arial"/>
          <w:sz w:val="20"/>
          <w:szCs w:val="20"/>
        </w:rPr>
        <w:t>C</w:t>
      </w:r>
      <w:r w:rsidRPr="00241DB1">
        <w:rPr>
          <w:rFonts w:ascii="Arial" w:hAnsi="Arial" w:cs="Arial"/>
          <w:sz w:val="20"/>
          <w:szCs w:val="20"/>
        </w:rPr>
        <w:t xml:space="preserve">ontractor </w:t>
      </w:r>
      <w:r w:rsidR="00203F24" w:rsidRPr="00241DB1">
        <w:rPr>
          <w:rFonts w:ascii="Arial" w:hAnsi="Arial" w:cs="Arial"/>
          <w:sz w:val="20"/>
          <w:szCs w:val="20"/>
        </w:rPr>
        <w:t xml:space="preserve">will comply with the requirements in Annex 2 </w:t>
      </w:r>
      <w:r w:rsidR="002E2BB6" w:rsidRPr="00241DB1">
        <w:rPr>
          <w:rFonts w:ascii="Arial" w:hAnsi="Arial" w:cs="Arial"/>
          <w:sz w:val="20"/>
          <w:szCs w:val="20"/>
        </w:rPr>
        <w:t xml:space="preserve">and invoicing instructions received </w:t>
      </w:r>
      <w:r w:rsidR="00895D65" w:rsidRPr="006659C7">
        <w:rPr>
          <w:rFonts w:ascii="Arial" w:hAnsi="Arial" w:cs="Arial"/>
          <w:sz w:val="20"/>
          <w:szCs w:val="20"/>
        </w:rPr>
        <w:t>from</w:t>
      </w:r>
      <w:r w:rsidR="002E2BB6" w:rsidRPr="00241DB1">
        <w:rPr>
          <w:rFonts w:ascii="Arial" w:hAnsi="Arial" w:cs="Arial"/>
          <w:sz w:val="20"/>
          <w:szCs w:val="20"/>
        </w:rPr>
        <w:t xml:space="preserve"> the NC3Rs </w:t>
      </w:r>
      <w:r w:rsidR="00203F24" w:rsidRPr="00241DB1">
        <w:rPr>
          <w:rFonts w:ascii="Arial" w:hAnsi="Arial" w:cs="Arial"/>
          <w:sz w:val="20"/>
          <w:szCs w:val="20"/>
        </w:rPr>
        <w:t xml:space="preserve">and will </w:t>
      </w:r>
      <w:r w:rsidR="006A4A35" w:rsidRPr="00241DB1">
        <w:rPr>
          <w:rFonts w:ascii="Arial" w:hAnsi="Arial" w:cs="Arial"/>
          <w:sz w:val="20"/>
          <w:szCs w:val="20"/>
        </w:rPr>
        <w:t>respond to</w:t>
      </w:r>
      <w:r w:rsidRPr="00241DB1">
        <w:rPr>
          <w:rFonts w:ascii="Arial" w:hAnsi="Arial" w:cs="Arial"/>
          <w:sz w:val="20"/>
          <w:szCs w:val="20"/>
        </w:rPr>
        <w:t xml:space="preserve"> </w:t>
      </w:r>
      <w:r w:rsidR="006A4A35" w:rsidRPr="00241DB1">
        <w:rPr>
          <w:rFonts w:ascii="Arial" w:hAnsi="Arial" w:cs="Arial"/>
          <w:sz w:val="20"/>
          <w:szCs w:val="20"/>
        </w:rPr>
        <w:t xml:space="preserve">any request for information from the NC3Rs and the </w:t>
      </w:r>
      <w:r w:rsidR="009C2697" w:rsidRPr="00241DB1">
        <w:rPr>
          <w:rFonts w:ascii="Arial" w:hAnsi="Arial" w:cs="Arial"/>
          <w:color w:val="000000"/>
          <w:sz w:val="20"/>
          <w:szCs w:val="20"/>
        </w:rPr>
        <w:t>UK Shared Business Services (UK SBS)</w:t>
      </w:r>
      <w:r w:rsidR="006A4A35" w:rsidRPr="00241DB1">
        <w:rPr>
          <w:rFonts w:ascii="Arial" w:hAnsi="Arial" w:cs="Arial"/>
          <w:sz w:val="20"/>
          <w:szCs w:val="20"/>
        </w:rPr>
        <w:t xml:space="preserve"> </w:t>
      </w:r>
      <w:r w:rsidRPr="00241DB1">
        <w:rPr>
          <w:rFonts w:ascii="Arial" w:hAnsi="Arial" w:cs="Arial"/>
          <w:sz w:val="20"/>
          <w:szCs w:val="20"/>
        </w:rPr>
        <w:t xml:space="preserve">to ensure payment can be set up promptly. </w:t>
      </w:r>
      <w:r w:rsidR="006A4A35" w:rsidRPr="00241DB1">
        <w:rPr>
          <w:rFonts w:ascii="Arial" w:hAnsi="Arial" w:cs="Arial"/>
          <w:sz w:val="20"/>
          <w:szCs w:val="20"/>
        </w:rPr>
        <w:t>T</w:t>
      </w:r>
      <w:r w:rsidRPr="00241DB1">
        <w:rPr>
          <w:rFonts w:ascii="Arial" w:hAnsi="Arial" w:cs="Arial"/>
          <w:sz w:val="20"/>
          <w:szCs w:val="20"/>
        </w:rPr>
        <w:t xml:space="preserve">he NC3Rs Finance Department will provide a purchase order number.  </w:t>
      </w:r>
    </w:p>
    <w:p w14:paraId="5A1BA6F3" w14:textId="04D4CC1E" w:rsidR="007E7E57" w:rsidRPr="00241DB1" w:rsidRDefault="007E7E57" w:rsidP="005C1B9B">
      <w:pPr>
        <w:pStyle w:val="Level2"/>
        <w:rPr>
          <w:rFonts w:ascii="Arial" w:hAnsi="Arial" w:cs="Arial"/>
          <w:sz w:val="20"/>
          <w:szCs w:val="20"/>
        </w:rPr>
      </w:pPr>
      <w:r w:rsidRPr="00241DB1">
        <w:rPr>
          <w:rFonts w:ascii="Arial" w:hAnsi="Arial" w:cs="Arial"/>
          <w:sz w:val="20"/>
          <w:szCs w:val="20"/>
        </w:rPr>
        <w:t>The NC3Rs reserves the right to have reasonable access to inspect the records and financial procedures associated with this contract or to appoint any other body or individual for the purpose of such inspection.</w:t>
      </w:r>
    </w:p>
    <w:p w14:paraId="71E09C01" w14:textId="77777777" w:rsidR="001F51C7" w:rsidRPr="00241DB1" w:rsidRDefault="001F51C7" w:rsidP="005C1B9B">
      <w:pPr>
        <w:pStyle w:val="Level2"/>
        <w:rPr>
          <w:rFonts w:ascii="Arial" w:hAnsi="Arial" w:cs="Arial"/>
          <w:sz w:val="20"/>
          <w:szCs w:val="20"/>
        </w:rPr>
      </w:pPr>
      <w:r w:rsidRPr="00241DB1">
        <w:rPr>
          <w:rFonts w:ascii="Arial" w:hAnsi="Arial" w:cs="Arial"/>
          <w:sz w:val="20"/>
          <w:szCs w:val="20"/>
        </w:rPr>
        <w:t xml:space="preserve">Payments to third parties are the responsibility of the </w:t>
      </w:r>
      <w:r w:rsidR="007415C7" w:rsidRPr="00241DB1">
        <w:rPr>
          <w:rFonts w:ascii="Arial" w:hAnsi="Arial" w:cs="Arial"/>
          <w:sz w:val="20"/>
          <w:szCs w:val="20"/>
        </w:rPr>
        <w:t>C</w:t>
      </w:r>
      <w:r w:rsidRPr="00241DB1">
        <w:rPr>
          <w:rFonts w:ascii="Arial" w:hAnsi="Arial" w:cs="Arial"/>
          <w:sz w:val="20"/>
          <w:szCs w:val="20"/>
        </w:rPr>
        <w:t xml:space="preserve">ontractor who shall ensure that such payments are made promptly. </w:t>
      </w:r>
    </w:p>
    <w:p w14:paraId="50CDC980" w14:textId="77777777" w:rsidR="001F51C7" w:rsidRPr="00241DB1" w:rsidRDefault="002147D3" w:rsidP="005C1B9B">
      <w:pPr>
        <w:pStyle w:val="Level1"/>
        <w:rPr>
          <w:rFonts w:ascii="Arial" w:hAnsi="Arial" w:cs="Arial"/>
          <w:sz w:val="20"/>
          <w:szCs w:val="20"/>
        </w:rPr>
      </w:pPr>
      <w:r w:rsidRPr="006659C7">
        <w:rPr>
          <w:rFonts w:ascii="Arial" w:hAnsi="Arial" w:cs="Arial"/>
          <w:b/>
          <w:sz w:val="20"/>
          <w:szCs w:val="20"/>
        </w:rPr>
        <w:t>FINAL REPORT AND APPLICATIONS FOR PHASE 2 FUNDING</w:t>
      </w:r>
    </w:p>
    <w:p w14:paraId="01B80626" w14:textId="4BAE4C76" w:rsidR="001F51C7" w:rsidRPr="00241DB1" w:rsidRDefault="00153E35" w:rsidP="005C1B9B">
      <w:pPr>
        <w:pStyle w:val="Level2"/>
        <w:rPr>
          <w:rFonts w:ascii="Arial" w:hAnsi="Arial" w:cs="Arial"/>
          <w:sz w:val="20"/>
          <w:szCs w:val="20"/>
        </w:rPr>
      </w:pPr>
      <w:r w:rsidRPr="006659C7">
        <w:rPr>
          <w:rFonts w:ascii="Arial" w:hAnsi="Arial" w:cs="Arial"/>
          <w:sz w:val="20"/>
          <w:szCs w:val="20"/>
        </w:rPr>
        <w:t xml:space="preserve">The Contractor is required to submit an end of </w:t>
      </w:r>
      <w:r w:rsidR="009425D0" w:rsidRPr="006659C7">
        <w:rPr>
          <w:rFonts w:ascii="Arial" w:hAnsi="Arial" w:cs="Arial"/>
          <w:sz w:val="20"/>
          <w:szCs w:val="20"/>
        </w:rPr>
        <w:t>Study</w:t>
      </w:r>
      <w:r w:rsidRPr="006659C7">
        <w:rPr>
          <w:rFonts w:ascii="Arial" w:hAnsi="Arial" w:cs="Arial"/>
          <w:sz w:val="20"/>
          <w:szCs w:val="20"/>
        </w:rPr>
        <w:t xml:space="preserve"> report </w:t>
      </w:r>
      <w:r w:rsidR="00DE2E76">
        <w:rPr>
          <w:rFonts w:ascii="Arial" w:hAnsi="Arial" w:cs="Arial"/>
          <w:sz w:val="20"/>
          <w:szCs w:val="20"/>
        </w:rPr>
        <w:t xml:space="preserve">in the format sent to the Contractor by NC3Rs </w:t>
      </w:r>
      <w:r w:rsidRPr="006659C7">
        <w:rPr>
          <w:rFonts w:ascii="Arial" w:hAnsi="Arial" w:cs="Arial"/>
          <w:sz w:val="20"/>
          <w:szCs w:val="20"/>
        </w:rPr>
        <w:t xml:space="preserve">by 12 noon on </w:t>
      </w:r>
      <w:r w:rsidRPr="006659C7">
        <w:rPr>
          <w:rFonts w:ascii="Arial" w:hAnsi="Arial" w:cs="Arial"/>
          <w:b/>
          <w:i/>
          <w:sz w:val="20"/>
          <w:szCs w:val="20"/>
          <w:highlight w:val="yellow"/>
        </w:rPr>
        <w:t xml:space="preserve">[XX </w:t>
      </w:r>
      <w:proofErr w:type="spellStart"/>
      <w:r w:rsidRPr="006659C7">
        <w:rPr>
          <w:rFonts w:ascii="Arial" w:hAnsi="Arial" w:cs="Arial"/>
          <w:b/>
          <w:i/>
          <w:sz w:val="20"/>
          <w:szCs w:val="20"/>
          <w:highlight w:val="yellow"/>
        </w:rPr>
        <w:t>XX</w:t>
      </w:r>
      <w:proofErr w:type="spellEnd"/>
      <w:r w:rsidRPr="006659C7">
        <w:rPr>
          <w:rFonts w:ascii="Arial" w:hAnsi="Arial" w:cs="Arial"/>
          <w:b/>
          <w:i/>
          <w:sz w:val="20"/>
          <w:szCs w:val="20"/>
          <w:highlight w:val="yellow"/>
        </w:rPr>
        <w:t xml:space="preserve"> XXXX]</w:t>
      </w:r>
      <w:r w:rsidRPr="006659C7">
        <w:rPr>
          <w:rFonts w:ascii="Arial" w:hAnsi="Arial" w:cs="Arial"/>
          <w:sz w:val="20"/>
          <w:szCs w:val="20"/>
        </w:rPr>
        <w:t xml:space="preserve">, regardless of whether the Contractor intends to continue to Phase 2. </w:t>
      </w:r>
    </w:p>
    <w:p w14:paraId="0BD0A0B2" w14:textId="3CD828E5" w:rsidR="001978B6" w:rsidRPr="00241DB1" w:rsidRDefault="00153E35" w:rsidP="005C1B9B">
      <w:pPr>
        <w:pStyle w:val="Level2"/>
        <w:rPr>
          <w:rFonts w:ascii="Arial" w:hAnsi="Arial" w:cs="Arial"/>
          <w:sz w:val="20"/>
          <w:szCs w:val="20"/>
        </w:rPr>
      </w:pPr>
      <w:r w:rsidRPr="006659C7">
        <w:rPr>
          <w:rFonts w:ascii="Arial" w:hAnsi="Arial" w:cs="Arial"/>
          <w:sz w:val="20"/>
          <w:szCs w:val="20"/>
        </w:rPr>
        <w:t>Failure to provide a</w:t>
      </w:r>
      <w:r w:rsidR="002E2BB6" w:rsidRPr="006659C7">
        <w:rPr>
          <w:rFonts w:ascii="Arial" w:hAnsi="Arial" w:cs="Arial"/>
          <w:sz w:val="20"/>
          <w:szCs w:val="20"/>
        </w:rPr>
        <w:t>n end of Study</w:t>
      </w:r>
      <w:r w:rsidRPr="006659C7">
        <w:rPr>
          <w:rFonts w:ascii="Arial" w:hAnsi="Arial" w:cs="Arial"/>
          <w:sz w:val="20"/>
          <w:szCs w:val="20"/>
        </w:rPr>
        <w:t xml:space="preserve"> report demonstrating the work undertaken during the </w:t>
      </w:r>
      <w:r w:rsidR="009425D0" w:rsidRPr="006659C7">
        <w:rPr>
          <w:rFonts w:ascii="Arial" w:hAnsi="Arial" w:cs="Arial"/>
          <w:sz w:val="20"/>
          <w:szCs w:val="20"/>
        </w:rPr>
        <w:t>S</w:t>
      </w:r>
      <w:r w:rsidRPr="006659C7">
        <w:rPr>
          <w:rFonts w:ascii="Arial" w:hAnsi="Arial" w:cs="Arial"/>
          <w:sz w:val="20"/>
          <w:szCs w:val="20"/>
        </w:rPr>
        <w:t xml:space="preserve">tudy will result in the Contractor being disqualified from participation in future CRACK IT </w:t>
      </w:r>
      <w:r w:rsidR="00532C34">
        <w:rPr>
          <w:rFonts w:ascii="Arial" w:hAnsi="Arial" w:cs="Arial"/>
          <w:sz w:val="20"/>
          <w:szCs w:val="20"/>
        </w:rPr>
        <w:t>Challenges</w:t>
      </w:r>
      <w:r w:rsidR="00532C34" w:rsidRPr="006659C7">
        <w:rPr>
          <w:rFonts w:ascii="Arial" w:hAnsi="Arial" w:cs="Arial"/>
          <w:sz w:val="20"/>
          <w:szCs w:val="20"/>
        </w:rPr>
        <w:t xml:space="preserve"> </w:t>
      </w:r>
      <w:r w:rsidRPr="006659C7">
        <w:rPr>
          <w:rFonts w:ascii="Arial" w:hAnsi="Arial" w:cs="Arial"/>
          <w:sz w:val="20"/>
          <w:szCs w:val="20"/>
        </w:rPr>
        <w:t xml:space="preserve">and all other competitions managed by the NC3Rs.  </w:t>
      </w:r>
    </w:p>
    <w:p w14:paraId="5DB18BAE" w14:textId="621F3917" w:rsidR="001978B6" w:rsidRPr="00241DB1" w:rsidRDefault="00602E99" w:rsidP="005C1B9B">
      <w:pPr>
        <w:pStyle w:val="Level2"/>
        <w:rPr>
          <w:rFonts w:ascii="Arial" w:hAnsi="Arial" w:cs="Arial"/>
          <w:sz w:val="20"/>
          <w:szCs w:val="20"/>
        </w:rPr>
      </w:pPr>
      <w:r w:rsidRPr="00241DB1">
        <w:rPr>
          <w:rFonts w:ascii="Arial" w:hAnsi="Arial" w:cs="Arial"/>
          <w:sz w:val="20"/>
          <w:szCs w:val="20"/>
        </w:rPr>
        <w:t xml:space="preserve">The Contractor shall provide a </w:t>
      </w:r>
      <w:r w:rsidR="002E2BB6" w:rsidRPr="00241DB1">
        <w:rPr>
          <w:rFonts w:ascii="Arial" w:hAnsi="Arial" w:cs="Arial"/>
          <w:sz w:val="20"/>
          <w:szCs w:val="20"/>
        </w:rPr>
        <w:t xml:space="preserve">final expenditure statement </w:t>
      </w:r>
      <w:r w:rsidRPr="00241DB1">
        <w:rPr>
          <w:rFonts w:ascii="Arial" w:hAnsi="Arial" w:cs="Arial"/>
          <w:sz w:val="20"/>
          <w:szCs w:val="20"/>
        </w:rPr>
        <w:t>to the NC3Rs within three (3) months of the Completion Date or date of termination demonstrating the expenditure incurred by the Project (</w:t>
      </w:r>
      <w:r w:rsidRPr="00241DB1">
        <w:rPr>
          <w:rFonts w:ascii="Arial" w:hAnsi="Arial" w:cs="Arial"/>
          <w:sz w:val="20"/>
          <w:szCs w:val="20"/>
          <w:highlight w:val="yellow"/>
        </w:rPr>
        <w:t>include title and number</w:t>
      </w:r>
      <w:r w:rsidRPr="00241DB1">
        <w:rPr>
          <w:rFonts w:ascii="Arial" w:hAnsi="Arial" w:cs="Arial"/>
          <w:sz w:val="20"/>
          <w:szCs w:val="20"/>
        </w:rPr>
        <w:t xml:space="preserve">). </w:t>
      </w:r>
      <w:r w:rsidR="006F175D">
        <w:rPr>
          <w:rFonts w:ascii="Arial" w:hAnsi="Arial" w:cs="Arial"/>
          <w:sz w:val="20"/>
          <w:szCs w:val="20"/>
        </w:rPr>
        <w:t xml:space="preserve">Any unspent Funding will be recovered. </w:t>
      </w:r>
      <w:r w:rsidR="001978B6" w:rsidRPr="00241DB1">
        <w:rPr>
          <w:rFonts w:ascii="Arial" w:hAnsi="Arial" w:cs="Arial"/>
          <w:sz w:val="20"/>
          <w:szCs w:val="20"/>
        </w:rPr>
        <w:t>The NC3Rs may request at any time such evidence</w:t>
      </w:r>
      <w:r w:rsidR="001639E2" w:rsidRPr="00241DB1">
        <w:rPr>
          <w:rFonts w:ascii="Arial" w:hAnsi="Arial" w:cs="Arial"/>
          <w:sz w:val="20"/>
          <w:szCs w:val="20"/>
        </w:rPr>
        <w:t>,</w:t>
      </w:r>
      <w:r w:rsidR="001978B6" w:rsidRPr="00241DB1">
        <w:rPr>
          <w:rFonts w:ascii="Arial" w:hAnsi="Arial" w:cs="Arial"/>
          <w:sz w:val="20"/>
          <w:szCs w:val="20"/>
        </w:rPr>
        <w:t xml:space="preserve"> as may reasonably be required</w:t>
      </w:r>
      <w:r w:rsidR="001639E2" w:rsidRPr="00241DB1">
        <w:rPr>
          <w:rFonts w:ascii="Arial" w:hAnsi="Arial" w:cs="Arial"/>
          <w:sz w:val="20"/>
          <w:szCs w:val="20"/>
        </w:rPr>
        <w:t>,</w:t>
      </w:r>
      <w:r w:rsidR="001978B6" w:rsidRPr="00241DB1">
        <w:rPr>
          <w:rFonts w:ascii="Arial" w:hAnsi="Arial" w:cs="Arial"/>
          <w:sz w:val="20"/>
          <w:szCs w:val="20"/>
        </w:rPr>
        <w:t xml:space="preserve"> that the Contractor has used the amounts paid in accordance with </w:t>
      </w:r>
      <w:r w:rsidR="002E2BB6" w:rsidRPr="00241DB1">
        <w:rPr>
          <w:rFonts w:ascii="Arial" w:hAnsi="Arial" w:cs="Arial"/>
          <w:sz w:val="20"/>
          <w:szCs w:val="20"/>
        </w:rPr>
        <w:t xml:space="preserve">clause </w:t>
      </w:r>
      <w:r w:rsidR="001978B6" w:rsidRPr="00241DB1">
        <w:rPr>
          <w:rFonts w:ascii="Arial" w:hAnsi="Arial" w:cs="Arial"/>
          <w:sz w:val="20"/>
          <w:szCs w:val="20"/>
        </w:rPr>
        <w:t xml:space="preserve">4 in connection with the </w:t>
      </w:r>
      <w:r w:rsidR="002E2BB6" w:rsidRPr="00241DB1">
        <w:rPr>
          <w:rFonts w:ascii="Arial" w:hAnsi="Arial" w:cs="Arial"/>
          <w:sz w:val="20"/>
          <w:szCs w:val="20"/>
        </w:rPr>
        <w:t>Study</w:t>
      </w:r>
      <w:r w:rsidR="001978B6" w:rsidRPr="00241DB1">
        <w:rPr>
          <w:rFonts w:ascii="Arial" w:hAnsi="Arial" w:cs="Arial"/>
          <w:sz w:val="20"/>
          <w:szCs w:val="20"/>
        </w:rPr>
        <w:t xml:space="preserve">. The Contractor shall maintain proper financial records relating to the </w:t>
      </w:r>
      <w:r w:rsidR="002E2BB6" w:rsidRPr="00241DB1">
        <w:rPr>
          <w:rFonts w:ascii="Arial" w:hAnsi="Arial" w:cs="Arial"/>
          <w:sz w:val="20"/>
          <w:szCs w:val="20"/>
        </w:rPr>
        <w:t xml:space="preserve">Study </w:t>
      </w:r>
      <w:r w:rsidR="001978B6" w:rsidRPr="00241DB1">
        <w:rPr>
          <w:rFonts w:ascii="Arial" w:hAnsi="Arial" w:cs="Arial"/>
          <w:sz w:val="20"/>
          <w:szCs w:val="20"/>
        </w:rPr>
        <w:t xml:space="preserve">at </w:t>
      </w:r>
      <w:r w:rsidR="001978B6" w:rsidRPr="00241DB1">
        <w:rPr>
          <w:rFonts w:ascii="Arial" w:hAnsi="Arial" w:cs="Arial"/>
          <w:sz w:val="20"/>
          <w:szCs w:val="20"/>
        </w:rPr>
        <w:lastRenderedPageBreak/>
        <w:t xml:space="preserve">all times during the Project Period and for a period of six (6) years after the end of the </w:t>
      </w:r>
      <w:r w:rsidR="002E2BB6" w:rsidRPr="00241DB1">
        <w:rPr>
          <w:rFonts w:ascii="Arial" w:hAnsi="Arial" w:cs="Arial"/>
          <w:sz w:val="20"/>
          <w:szCs w:val="20"/>
        </w:rPr>
        <w:t>term of this Agreement</w:t>
      </w:r>
      <w:r w:rsidR="001978B6" w:rsidRPr="00241DB1">
        <w:rPr>
          <w:rFonts w:ascii="Arial" w:hAnsi="Arial" w:cs="Arial"/>
          <w:sz w:val="20"/>
          <w:szCs w:val="20"/>
        </w:rPr>
        <w:t>.</w:t>
      </w:r>
      <w:r w:rsidRPr="00241DB1">
        <w:rPr>
          <w:rFonts w:ascii="Arial" w:hAnsi="Arial" w:cs="Arial"/>
          <w:sz w:val="20"/>
          <w:szCs w:val="20"/>
        </w:rPr>
        <w:t xml:space="preserve"> </w:t>
      </w:r>
      <w:r w:rsidR="00203F24" w:rsidRPr="00241DB1">
        <w:rPr>
          <w:rFonts w:ascii="Arial" w:hAnsi="Arial" w:cs="Arial"/>
          <w:sz w:val="20"/>
          <w:szCs w:val="20"/>
        </w:rPr>
        <w:t xml:space="preserve"> For the avoidance of doubt, the only s</w:t>
      </w:r>
      <w:r w:rsidR="002E2BB6" w:rsidRPr="00241DB1">
        <w:rPr>
          <w:rFonts w:ascii="Arial" w:hAnsi="Arial" w:cs="Arial"/>
          <w:sz w:val="20"/>
          <w:szCs w:val="20"/>
        </w:rPr>
        <w:t>u</w:t>
      </w:r>
      <w:r w:rsidR="00203F24" w:rsidRPr="00241DB1">
        <w:rPr>
          <w:rFonts w:ascii="Arial" w:hAnsi="Arial" w:cs="Arial"/>
          <w:sz w:val="20"/>
          <w:szCs w:val="20"/>
        </w:rPr>
        <w:t>m payable by the NC3R</w:t>
      </w:r>
      <w:r w:rsidR="00F64774">
        <w:rPr>
          <w:rFonts w:ascii="Arial" w:hAnsi="Arial" w:cs="Arial"/>
          <w:sz w:val="20"/>
          <w:szCs w:val="20"/>
        </w:rPr>
        <w:t>s</w:t>
      </w:r>
      <w:r w:rsidR="00203F24" w:rsidRPr="00241DB1">
        <w:rPr>
          <w:rFonts w:ascii="Arial" w:hAnsi="Arial" w:cs="Arial"/>
          <w:sz w:val="20"/>
          <w:szCs w:val="20"/>
        </w:rPr>
        <w:t xml:space="preserve"> to the </w:t>
      </w:r>
      <w:r w:rsidR="00640EDC" w:rsidRPr="00241DB1">
        <w:rPr>
          <w:rFonts w:ascii="Arial" w:hAnsi="Arial" w:cs="Arial"/>
          <w:sz w:val="20"/>
          <w:szCs w:val="20"/>
        </w:rPr>
        <w:t>C</w:t>
      </w:r>
      <w:r w:rsidR="00203F24" w:rsidRPr="00241DB1">
        <w:rPr>
          <w:rFonts w:ascii="Arial" w:hAnsi="Arial" w:cs="Arial"/>
          <w:sz w:val="20"/>
          <w:szCs w:val="20"/>
        </w:rPr>
        <w:t>ontractor is the Funding.</w:t>
      </w:r>
    </w:p>
    <w:p w14:paraId="7F4879D3" w14:textId="45972FC6" w:rsidR="001F51C7" w:rsidRPr="00241DB1" w:rsidRDefault="00153E35" w:rsidP="005C1B9B">
      <w:pPr>
        <w:pStyle w:val="Level2"/>
        <w:rPr>
          <w:rFonts w:ascii="Arial" w:hAnsi="Arial" w:cs="Arial"/>
          <w:sz w:val="20"/>
          <w:szCs w:val="20"/>
        </w:rPr>
      </w:pPr>
      <w:r w:rsidRPr="006659C7">
        <w:rPr>
          <w:rFonts w:ascii="Arial" w:hAnsi="Arial" w:cs="Arial"/>
          <w:sz w:val="20"/>
          <w:szCs w:val="20"/>
        </w:rPr>
        <w:t xml:space="preserve">There will be no extensions or supplements to </w:t>
      </w:r>
      <w:r w:rsidR="009425D0" w:rsidRPr="006659C7">
        <w:rPr>
          <w:rFonts w:ascii="Arial" w:hAnsi="Arial" w:cs="Arial"/>
          <w:sz w:val="20"/>
          <w:szCs w:val="20"/>
        </w:rPr>
        <w:t>F</w:t>
      </w:r>
      <w:r w:rsidRPr="006659C7">
        <w:rPr>
          <w:rFonts w:ascii="Arial" w:hAnsi="Arial" w:cs="Arial"/>
          <w:sz w:val="20"/>
          <w:szCs w:val="20"/>
        </w:rPr>
        <w:t xml:space="preserve">unding and the Contractor is expected to complete the </w:t>
      </w:r>
      <w:r w:rsidR="009425D0" w:rsidRPr="006659C7">
        <w:rPr>
          <w:rFonts w:ascii="Arial" w:hAnsi="Arial" w:cs="Arial"/>
          <w:sz w:val="20"/>
          <w:szCs w:val="20"/>
        </w:rPr>
        <w:t>S</w:t>
      </w:r>
      <w:r w:rsidRPr="006659C7">
        <w:rPr>
          <w:rFonts w:ascii="Arial" w:hAnsi="Arial" w:cs="Arial"/>
          <w:sz w:val="20"/>
          <w:szCs w:val="20"/>
        </w:rPr>
        <w:t xml:space="preserve">tudy and, if so prepared, to submit an application for Phase 2 funding before 12 noon on </w:t>
      </w:r>
      <w:r w:rsidRPr="006659C7">
        <w:rPr>
          <w:rFonts w:ascii="Arial" w:hAnsi="Arial" w:cs="Arial"/>
          <w:b/>
          <w:i/>
          <w:sz w:val="20"/>
          <w:szCs w:val="20"/>
          <w:highlight w:val="yellow"/>
        </w:rPr>
        <w:t xml:space="preserve">[XX </w:t>
      </w:r>
      <w:proofErr w:type="spellStart"/>
      <w:r w:rsidRPr="006659C7">
        <w:rPr>
          <w:rFonts w:ascii="Arial" w:hAnsi="Arial" w:cs="Arial"/>
          <w:b/>
          <w:i/>
          <w:sz w:val="20"/>
          <w:szCs w:val="20"/>
          <w:highlight w:val="yellow"/>
        </w:rPr>
        <w:t>XX</w:t>
      </w:r>
      <w:proofErr w:type="spellEnd"/>
      <w:r w:rsidRPr="006659C7">
        <w:rPr>
          <w:rFonts w:ascii="Arial" w:hAnsi="Arial" w:cs="Arial"/>
          <w:b/>
          <w:i/>
          <w:sz w:val="20"/>
          <w:szCs w:val="20"/>
          <w:highlight w:val="yellow"/>
        </w:rPr>
        <w:t xml:space="preserve"> XXXX]</w:t>
      </w:r>
      <w:r w:rsidRPr="006659C7">
        <w:rPr>
          <w:rFonts w:ascii="Arial" w:hAnsi="Arial" w:cs="Arial"/>
          <w:sz w:val="20"/>
          <w:szCs w:val="20"/>
        </w:rPr>
        <w:t>.</w:t>
      </w:r>
    </w:p>
    <w:p w14:paraId="1A768C97" w14:textId="77777777" w:rsidR="005E3948" w:rsidRPr="00241DB1" w:rsidRDefault="0016157C" w:rsidP="005C1B9B">
      <w:pPr>
        <w:pStyle w:val="Level2"/>
        <w:rPr>
          <w:rFonts w:ascii="Arial" w:hAnsi="Arial" w:cs="Arial"/>
          <w:sz w:val="20"/>
          <w:szCs w:val="20"/>
        </w:rPr>
      </w:pPr>
      <w:r w:rsidRPr="00241DB1">
        <w:rPr>
          <w:rFonts w:ascii="Arial" w:hAnsi="Arial" w:cs="Arial"/>
          <w:sz w:val="20"/>
          <w:szCs w:val="20"/>
        </w:rPr>
        <w:t xml:space="preserve">The NC3Rs uses an online system to collect information on the outputs and outcomes of research and provides guidance on the use of the system and the timing and scope of reporting that is required. </w:t>
      </w:r>
      <w:r w:rsidR="005E3948" w:rsidRPr="00241DB1">
        <w:rPr>
          <w:rFonts w:ascii="Arial" w:hAnsi="Arial" w:cs="Arial"/>
          <w:sz w:val="20"/>
          <w:szCs w:val="20"/>
        </w:rPr>
        <w:t xml:space="preserve">The Contractor must ensure that the system is used in accordance with the guidance provided. The NC3Rs also reserve the right not to consider further </w:t>
      </w:r>
      <w:r w:rsidR="000F38EE" w:rsidRPr="00241DB1">
        <w:rPr>
          <w:rFonts w:ascii="Arial" w:hAnsi="Arial" w:cs="Arial"/>
          <w:sz w:val="20"/>
          <w:szCs w:val="20"/>
        </w:rPr>
        <w:t>applications from a Cont</w:t>
      </w:r>
      <w:r w:rsidR="001639E2" w:rsidRPr="00241DB1">
        <w:rPr>
          <w:rFonts w:ascii="Arial" w:hAnsi="Arial" w:cs="Arial"/>
          <w:sz w:val="20"/>
          <w:szCs w:val="20"/>
        </w:rPr>
        <w:t>ractor where the reporting requ</w:t>
      </w:r>
      <w:r w:rsidR="000F38EE" w:rsidRPr="00241DB1">
        <w:rPr>
          <w:rFonts w:ascii="Arial" w:hAnsi="Arial" w:cs="Arial"/>
          <w:sz w:val="20"/>
          <w:szCs w:val="20"/>
        </w:rPr>
        <w:t>i</w:t>
      </w:r>
      <w:r w:rsidR="001639E2" w:rsidRPr="00241DB1">
        <w:rPr>
          <w:rFonts w:ascii="Arial" w:hAnsi="Arial" w:cs="Arial"/>
          <w:sz w:val="20"/>
          <w:szCs w:val="20"/>
        </w:rPr>
        <w:t>r</w:t>
      </w:r>
      <w:r w:rsidR="000F38EE" w:rsidRPr="00241DB1">
        <w:rPr>
          <w:rFonts w:ascii="Arial" w:hAnsi="Arial" w:cs="Arial"/>
          <w:sz w:val="20"/>
          <w:szCs w:val="20"/>
        </w:rPr>
        <w:t xml:space="preserve">ements on previously awarded </w:t>
      </w:r>
      <w:r w:rsidR="001639E2" w:rsidRPr="00241DB1">
        <w:rPr>
          <w:rFonts w:ascii="Arial" w:hAnsi="Arial" w:cs="Arial"/>
          <w:sz w:val="20"/>
          <w:szCs w:val="20"/>
        </w:rPr>
        <w:t>contracts</w:t>
      </w:r>
      <w:r w:rsidR="000F38EE" w:rsidRPr="00241DB1">
        <w:rPr>
          <w:rFonts w:ascii="Arial" w:hAnsi="Arial" w:cs="Arial"/>
          <w:sz w:val="20"/>
          <w:szCs w:val="20"/>
        </w:rPr>
        <w:t xml:space="preserve"> are not observed.</w:t>
      </w:r>
    </w:p>
    <w:p w14:paraId="50FC36ED" w14:textId="77777777" w:rsidR="001F51C7" w:rsidRPr="00241DB1" w:rsidRDefault="00153E35" w:rsidP="006F175D">
      <w:pPr>
        <w:pStyle w:val="Level1"/>
        <w:keepNext/>
        <w:keepLines/>
        <w:rPr>
          <w:rFonts w:ascii="Arial" w:hAnsi="Arial" w:cs="Arial"/>
          <w:sz w:val="20"/>
          <w:szCs w:val="20"/>
        </w:rPr>
      </w:pPr>
      <w:r w:rsidRPr="006659C7">
        <w:rPr>
          <w:rFonts w:ascii="Arial" w:hAnsi="Arial" w:cs="Arial"/>
          <w:b/>
          <w:sz w:val="20"/>
          <w:szCs w:val="20"/>
        </w:rPr>
        <w:t>CONFIDENTIALITY</w:t>
      </w:r>
    </w:p>
    <w:p w14:paraId="3C24A6FE" w14:textId="10E24E29" w:rsidR="00203F24" w:rsidRPr="00241DB1" w:rsidRDefault="00153E35" w:rsidP="005C1B9B">
      <w:pPr>
        <w:pStyle w:val="Level2"/>
        <w:rPr>
          <w:rFonts w:ascii="Arial" w:hAnsi="Arial" w:cs="Arial"/>
          <w:sz w:val="20"/>
          <w:szCs w:val="20"/>
        </w:rPr>
      </w:pPr>
      <w:r w:rsidRPr="00241DB1">
        <w:rPr>
          <w:rFonts w:ascii="Arial" w:hAnsi="Arial" w:cs="Arial"/>
          <w:sz w:val="20"/>
          <w:szCs w:val="20"/>
        </w:rPr>
        <w:t xml:space="preserve">In this Agreement </w:t>
      </w:r>
      <w:r w:rsidRPr="00241DB1">
        <w:rPr>
          <w:rFonts w:ascii="Arial" w:hAnsi="Arial" w:cs="Arial"/>
          <w:b/>
          <w:bCs/>
          <w:sz w:val="20"/>
          <w:szCs w:val="20"/>
        </w:rPr>
        <w:t>“Confidential Information”</w:t>
      </w:r>
      <w:r w:rsidRPr="00241DB1">
        <w:rPr>
          <w:rFonts w:ascii="Arial" w:hAnsi="Arial" w:cs="Arial"/>
          <w:sz w:val="20"/>
          <w:szCs w:val="20"/>
        </w:rPr>
        <w:t xml:space="preserve"> means, subject to </w:t>
      </w:r>
      <w:r w:rsidR="00E563C8" w:rsidRPr="00241DB1">
        <w:rPr>
          <w:rFonts w:ascii="Arial" w:hAnsi="Arial" w:cs="Arial"/>
          <w:sz w:val="20"/>
          <w:szCs w:val="20"/>
        </w:rPr>
        <w:t>Clause</w:t>
      </w:r>
      <w:r w:rsidRPr="00241DB1">
        <w:rPr>
          <w:rFonts w:ascii="Arial" w:hAnsi="Arial" w:cs="Arial"/>
          <w:sz w:val="20"/>
          <w:szCs w:val="20"/>
        </w:rPr>
        <w:t xml:space="preserve"> 6.2</w:t>
      </w:r>
      <w:bookmarkStart w:id="2" w:name="_Ref358642168"/>
      <w:r w:rsidRPr="00241DB1">
        <w:rPr>
          <w:rFonts w:ascii="Arial" w:hAnsi="Arial" w:cs="Arial"/>
          <w:sz w:val="20"/>
          <w:szCs w:val="20"/>
        </w:rPr>
        <w:t xml:space="preserve">, any information (whether written, oral, in electronic form or in any other media) that is disclosed by or on behalf of a </w:t>
      </w:r>
      <w:r w:rsidR="00E563C8" w:rsidRPr="00241DB1">
        <w:rPr>
          <w:rFonts w:ascii="Arial" w:hAnsi="Arial" w:cs="Arial"/>
          <w:sz w:val="20"/>
          <w:szCs w:val="20"/>
        </w:rPr>
        <w:t>Party</w:t>
      </w:r>
      <w:r w:rsidRPr="00241DB1">
        <w:rPr>
          <w:rFonts w:ascii="Arial" w:hAnsi="Arial" w:cs="Arial"/>
          <w:sz w:val="20"/>
          <w:szCs w:val="20"/>
        </w:rPr>
        <w:t xml:space="preserve"> (the </w:t>
      </w:r>
      <w:r w:rsidRPr="00241DB1">
        <w:rPr>
          <w:rFonts w:ascii="Arial" w:hAnsi="Arial" w:cs="Arial"/>
          <w:b/>
          <w:bCs/>
          <w:sz w:val="20"/>
          <w:szCs w:val="20"/>
        </w:rPr>
        <w:t>“Discloser”</w:t>
      </w:r>
      <w:r w:rsidRPr="00241DB1">
        <w:rPr>
          <w:rFonts w:ascii="Arial" w:hAnsi="Arial" w:cs="Arial"/>
          <w:sz w:val="20"/>
          <w:szCs w:val="20"/>
        </w:rPr>
        <w:t xml:space="preserve">) to the other </w:t>
      </w:r>
      <w:r w:rsidR="00E563C8" w:rsidRPr="00241DB1">
        <w:rPr>
          <w:rFonts w:ascii="Arial" w:hAnsi="Arial" w:cs="Arial"/>
          <w:sz w:val="20"/>
          <w:szCs w:val="20"/>
        </w:rPr>
        <w:t>Party</w:t>
      </w:r>
      <w:r w:rsidRPr="00241DB1">
        <w:rPr>
          <w:rFonts w:ascii="Arial" w:hAnsi="Arial" w:cs="Arial"/>
          <w:sz w:val="20"/>
          <w:szCs w:val="20"/>
        </w:rPr>
        <w:t xml:space="preserve"> (the </w:t>
      </w:r>
      <w:r w:rsidRPr="00241DB1">
        <w:rPr>
          <w:rFonts w:ascii="Arial" w:hAnsi="Arial" w:cs="Arial"/>
          <w:b/>
          <w:bCs/>
          <w:sz w:val="20"/>
          <w:szCs w:val="20"/>
        </w:rPr>
        <w:t>“Recipient”</w:t>
      </w:r>
      <w:r w:rsidRPr="00241DB1">
        <w:rPr>
          <w:rFonts w:ascii="Arial" w:hAnsi="Arial" w:cs="Arial"/>
          <w:sz w:val="20"/>
          <w:szCs w:val="20"/>
        </w:rPr>
        <w:t>) or its representatives whether before, on or after the date of this Agreement and that relates (in whole or in part) to the Discloser or its business or</w:t>
      </w:r>
      <w:bookmarkStart w:id="3" w:name="_Ref401147315"/>
      <w:bookmarkStart w:id="4" w:name="_Ref358898842"/>
      <w:bookmarkStart w:id="5" w:name="_Ref349815802"/>
      <w:bookmarkStart w:id="6" w:name="_Ref351629333"/>
      <w:bookmarkEnd w:id="2"/>
      <w:bookmarkEnd w:id="3"/>
      <w:bookmarkEnd w:id="4"/>
      <w:bookmarkEnd w:id="5"/>
      <w:r w:rsidRPr="00241DB1">
        <w:rPr>
          <w:rFonts w:ascii="Arial" w:hAnsi="Arial" w:cs="Arial"/>
          <w:sz w:val="20"/>
          <w:szCs w:val="20"/>
        </w:rPr>
        <w:t xml:space="preserve"> the terms of or subject matter of this Agreement or any discussions or documents in relation to it, and in respect of such information each </w:t>
      </w:r>
      <w:r w:rsidR="00E563C8" w:rsidRPr="00241DB1">
        <w:rPr>
          <w:rFonts w:ascii="Arial" w:hAnsi="Arial" w:cs="Arial"/>
          <w:sz w:val="20"/>
          <w:szCs w:val="20"/>
        </w:rPr>
        <w:t>Party</w:t>
      </w:r>
      <w:r w:rsidRPr="00241DB1">
        <w:rPr>
          <w:rFonts w:ascii="Arial" w:hAnsi="Arial" w:cs="Arial"/>
          <w:sz w:val="20"/>
          <w:szCs w:val="20"/>
        </w:rPr>
        <w:t xml:space="preserve"> will be deemed to be a Recipient</w:t>
      </w:r>
      <w:bookmarkEnd w:id="6"/>
      <w:r w:rsidRPr="00241DB1">
        <w:rPr>
          <w:rFonts w:ascii="Arial" w:hAnsi="Arial" w:cs="Arial"/>
          <w:sz w:val="20"/>
          <w:szCs w:val="20"/>
        </w:rPr>
        <w:t>.</w:t>
      </w:r>
    </w:p>
    <w:p w14:paraId="6527272D" w14:textId="6F674167" w:rsidR="00203F24" w:rsidRPr="00241DB1" w:rsidRDefault="00203F24" w:rsidP="005C1B9B">
      <w:pPr>
        <w:pStyle w:val="Level2"/>
        <w:rPr>
          <w:rFonts w:ascii="Arial" w:hAnsi="Arial" w:cs="Arial"/>
          <w:sz w:val="20"/>
          <w:szCs w:val="20"/>
        </w:rPr>
      </w:pPr>
      <w:bookmarkStart w:id="7" w:name="_Ref388366797"/>
      <w:r w:rsidRPr="00241DB1">
        <w:rPr>
          <w:rFonts w:ascii="Arial" w:hAnsi="Arial" w:cs="Arial"/>
          <w:sz w:val="20"/>
          <w:szCs w:val="20"/>
        </w:rPr>
        <w:t xml:space="preserve">The Recipient’s obligations under this </w:t>
      </w:r>
      <w:r w:rsidR="00E563C8" w:rsidRPr="00241DB1">
        <w:rPr>
          <w:rStyle w:val="CrossReference"/>
          <w:rFonts w:ascii="Arial" w:hAnsi="Arial" w:cs="Arial"/>
          <w:b w:val="0"/>
          <w:bCs w:val="0"/>
          <w:sz w:val="20"/>
          <w:szCs w:val="20"/>
        </w:rPr>
        <w:t>Clause</w:t>
      </w:r>
      <w:r w:rsidRPr="00241DB1">
        <w:rPr>
          <w:rStyle w:val="CrossReference"/>
          <w:rFonts w:ascii="Arial" w:hAnsi="Arial" w:cs="Arial"/>
          <w:b w:val="0"/>
          <w:bCs w:val="0"/>
          <w:sz w:val="20"/>
          <w:szCs w:val="20"/>
        </w:rPr>
        <w:t xml:space="preserve"> 6</w:t>
      </w:r>
      <w:r w:rsidRPr="00241DB1">
        <w:rPr>
          <w:rFonts w:ascii="Arial" w:hAnsi="Arial" w:cs="Arial"/>
          <w:sz w:val="20"/>
          <w:szCs w:val="20"/>
        </w:rPr>
        <w:t xml:space="preserve"> will not extend to Confidential Information which:</w:t>
      </w:r>
      <w:bookmarkEnd w:id="7"/>
    </w:p>
    <w:p w14:paraId="2A16DF70" w14:textId="77777777" w:rsidR="00203F24" w:rsidRPr="00241DB1" w:rsidRDefault="00203F24" w:rsidP="005C1B9B">
      <w:pPr>
        <w:pStyle w:val="Level3"/>
        <w:rPr>
          <w:rFonts w:ascii="Arial" w:hAnsi="Arial" w:cs="Arial"/>
        </w:rPr>
      </w:pPr>
      <w:r w:rsidRPr="00241DB1">
        <w:rPr>
          <w:rFonts w:ascii="Arial" w:hAnsi="Arial" w:cs="Arial"/>
        </w:rPr>
        <w:t>the Discloser agrees in writing is not Confidential Information;</w:t>
      </w:r>
    </w:p>
    <w:p w14:paraId="4A86895A" w14:textId="4FA42EE8" w:rsidR="00203F24" w:rsidRPr="00241DB1" w:rsidRDefault="00203F24" w:rsidP="005C1B9B">
      <w:pPr>
        <w:pStyle w:val="Level3"/>
        <w:rPr>
          <w:rFonts w:ascii="Arial" w:hAnsi="Arial" w:cs="Arial"/>
        </w:rPr>
      </w:pPr>
      <w:r w:rsidRPr="00241DB1">
        <w:rPr>
          <w:rFonts w:ascii="Arial" w:hAnsi="Arial" w:cs="Arial"/>
        </w:rPr>
        <w:t xml:space="preserve">at the time of disclosure was in the public domain or subsequently enters into the public domain other than as the direct or indirect result of a breach of this </w:t>
      </w:r>
      <w:r w:rsidR="00E563C8" w:rsidRPr="00241DB1">
        <w:rPr>
          <w:rFonts w:ascii="Arial" w:hAnsi="Arial" w:cs="Arial"/>
        </w:rPr>
        <w:t>Clause</w:t>
      </w:r>
      <w:r w:rsidRPr="00241DB1">
        <w:rPr>
          <w:rFonts w:ascii="Arial" w:hAnsi="Arial" w:cs="Arial"/>
        </w:rPr>
        <w:t xml:space="preserve"> 6 by the Recipient or any of its representatives;</w:t>
      </w:r>
      <w:r w:rsidR="00F73C5C">
        <w:rPr>
          <w:rFonts w:ascii="Arial" w:hAnsi="Arial" w:cs="Arial"/>
        </w:rPr>
        <w:t xml:space="preserve"> or</w:t>
      </w:r>
    </w:p>
    <w:p w14:paraId="26502E58" w14:textId="77777777" w:rsidR="00203F24" w:rsidRPr="00241DB1" w:rsidRDefault="00203F24" w:rsidP="005C1B9B">
      <w:pPr>
        <w:pStyle w:val="Level3"/>
        <w:rPr>
          <w:rFonts w:ascii="Arial" w:hAnsi="Arial" w:cs="Arial"/>
        </w:rPr>
      </w:pPr>
      <w:bookmarkStart w:id="8" w:name="_Ref254960921"/>
      <w:r w:rsidRPr="00241DB1">
        <w:rPr>
          <w:rFonts w:ascii="Arial" w:hAnsi="Arial" w:cs="Arial"/>
        </w:rPr>
        <w:t>the Recipient can prove:</w:t>
      </w:r>
      <w:bookmarkEnd w:id="8"/>
    </w:p>
    <w:p w14:paraId="6D0EA7FA" w14:textId="77777777" w:rsidR="00203F24" w:rsidRPr="00241DB1" w:rsidRDefault="00203F24" w:rsidP="005C1B9B">
      <w:pPr>
        <w:pStyle w:val="Level4"/>
        <w:rPr>
          <w:rFonts w:ascii="Arial" w:hAnsi="Arial" w:cs="Arial"/>
          <w:sz w:val="20"/>
          <w:szCs w:val="20"/>
        </w:rPr>
      </w:pPr>
      <w:bookmarkStart w:id="9" w:name="_Ref254359022"/>
      <w:r w:rsidRPr="00241DB1">
        <w:rPr>
          <w:rFonts w:ascii="Arial" w:hAnsi="Arial" w:cs="Arial"/>
          <w:sz w:val="20"/>
          <w:szCs w:val="20"/>
        </w:rPr>
        <w:t>has been received by the Recipient (or one of its representatives) at any time from a third party who did not acquire it in confidence and who is free to make it available to the Recipient (or the relevant representative); or</w:t>
      </w:r>
      <w:bookmarkEnd w:id="9"/>
    </w:p>
    <w:p w14:paraId="664F22FF" w14:textId="77777777" w:rsidR="00203F24" w:rsidRPr="00241DB1" w:rsidRDefault="00203F24" w:rsidP="005C1B9B">
      <w:pPr>
        <w:pStyle w:val="Level4"/>
        <w:rPr>
          <w:rFonts w:ascii="Arial" w:hAnsi="Arial" w:cs="Arial"/>
          <w:sz w:val="20"/>
          <w:szCs w:val="20"/>
        </w:rPr>
      </w:pPr>
      <w:r w:rsidRPr="00241DB1">
        <w:rPr>
          <w:rFonts w:ascii="Arial" w:hAnsi="Arial" w:cs="Arial"/>
          <w:sz w:val="20"/>
          <w:szCs w:val="20"/>
        </w:rPr>
        <w:t>was independently developed by the Recipient (or one of its representatives) without any breach of this Agreement.</w:t>
      </w:r>
    </w:p>
    <w:p w14:paraId="04FE702D" w14:textId="77777777" w:rsidR="005149FF" w:rsidRPr="00241DB1" w:rsidRDefault="005149FF" w:rsidP="005C1B9B">
      <w:pPr>
        <w:pStyle w:val="Level3"/>
        <w:widowControl w:val="0"/>
        <w:spacing w:after="160"/>
        <w:rPr>
          <w:rFonts w:ascii="Arial" w:hAnsi="Arial" w:cs="Arial"/>
        </w:rPr>
      </w:pPr>
      <w:bookmarkStart w:id="10" w:name="_Ref349817768"/>
      <w:r w:rsidRPr="006659C7">
        <w:rPr>
          <w:rFonts w:ascii="Arial" w:hAnsi="Arial" w:cs="Arial"/>
        </w:rPr>
        <w:t>must be disclosed pursuant to a statutory, legal or parliamentary obligation placed upon the Recipient making the disclosure, including any requirements for disclosure under the FOIA Laws.</w:t>
      </w:r>
    </w:p>
    <w:p w14:paraId="3022122A" w14:textId="77777777" w:rsidR="00203F24" w:rsidRPr="00241DB1" w:rsidRDefault="00203F24" w:rsidP="005C1B9B">
      <w:pPr>
        <w:pStyle w:val="Level2"/>
        <w:rPr>
          <w:rFonts w:ascii="Arial" w:hAnsi="Arial" w:cs="Arial"/>
          <w:sz w:val="20"/>
          <w:szCs w:val="20"/>
        </w:rPr>
      </w:pPr>
      <w:r w:rsidRPr="00241DB1">
        <w:rPr>
          <w:rFonts w:ascii="Arial" w:hAnsi="Arial" w:cs="Arial"/>
          <w:sz w:val="20"/>
          <w:szCs w:val="20"/>
        </w:rPr>
        <w:t>The Recipient will at all times:</w:t>
      </w:r>
      <w:bookmarkEnd w:id="10"/>
    </w:p>
    <w:p w14:paraId="261FA85B" w14:textId="72061E24" w:rsidR="00203F24" w:rsidRPr="00241DB1" w:rsidRDefault="00203F24" w:rsidP="005C1B9B">
      <w:pPr>
        <w:pStyle w:val="Level3"/>
        <w:rPr>
          <w:rFonts w:ascii="Arial" w:hAnsi="Arial" w:cs="Arial"/>
        </w:rPr>
      </w:pPr>
      <w:r w:rsidRPr="00241DB1">
        <w:rPr>
          <w:rFonts w:ascii="Arial" w:hAnsi="Arial" w:cs="Arial"/>
        </w:rPr>
        <w:t xml:space="preserve">keep the Confidential Information secret and will only disclose it in the manner and to the extent expressly permitted by this </w:t>
      </w:r>
      <w:r w:rsidR="00E563C8" w:rsidRPr="00241DB1">
        <w:rPr>
          <w:rStyle w:val="CrossReference"/>
          <w:rFonts w:ascii="Arial" w:hAnsi="Arial" w:cs="Arial"/>
          <w:b w:val="0"/>
          <w:bCs w:val="0"/>
        </w:rPr>
        <w:t>Clause</w:t>
      </w:r>
      <w:r w:rsidRPr="00241DB1">
        <w:rPr>
          <w:rStyle w:val="CrossReference"/>
          <w:rFonts w:ascii="Arial" w:hAnsi="Arial" w:cs="Arial"/>
          <w:b w:val="0"/>
          <w:bCs w:val="0"/>
        </w:rPr>
        <w:t xml:space="preserve"> 6 or as otherwise permitted by the Discloser in writing or as required by law </w:t>
      </w:r>
      <w:r w:rsidRPr="00241DB1">
        <w:rPr>
          <w:rFonts w:ascii="Arial" w:hAnsi="Arial" w:cs="Arial"/>
        </w:rPr>
        <w:t>or by any governmental or regulatory authority (including any stock or investment exchange or listing authority or the Panel on Takeovers and Mergers)</w:t>
      </w:r>
      <w:r w:rsidRPr="00241DB1">
        <w:rPr>
          <w:rStyle w:val="CrossReference"/>
          <w:rFonts w:ascii="Arial" w:hAnsi="Arial" w:cs="Arial"/>
          <w:b w:val="0"/>
          <w:bCs w:val="0"/>
        </w:rPr>
        <w:t>;</w:t>
      </w:r>
    </w:p>
    <w:p w14:paraId="278A6F65" w14:textId="77777777" w:rsidR="00203F24" w:rsidRPr="00241DB1" w:rsidRDefault="00203F24" w:rsidP="005C1B9B">
      <w:pPr>
        <w:pStyle w:val="Level3"/>
        <w:rPr>
          <w:rFonts w:ascii="Arial" w:hAnsi="Arial" w:cs="Arial"/>
        </w:rPr>
      </w:pPr>
      <w:r w:rsidRPr="00241DB1">
        <w:rPr>
          <w:rFonts w:ascii="Arial" w:hAnsi="Arial" w:cs="Arial"/>
        </w:rPr>
        <w:t>use the Confidential Information solely for the purpose of performing its obligations and exercising its rights under this Agreement</w:t>
      </w:r>
      <w:bookmarkStart w:id="11" w:name="_Ref254959814"/>
      <w:r w:rsidRPr="00241DB1">
        <w:rPr>
          <w:rFonts w:ascii="Arial" w:hAnsi="Arial" w:cs="Arial"/>
        </w:rPr>
        <w:t>;</w:t>
      </w:r>
      <w:bookmarkEnd w:id="11"/>
      <w:r w:rsidRPr="00241DB1">
        <w:rPr>
          <w:rFonts w:ascii="Arial" w:hAnsi="Arial" w:cs="Arial"/>
        </w:rPr>
        <w:t xml:space="preserve"> and</w:t>
      </w:r>
    </w:p>
    <w:p w14:paraId="04E04259" w14:textId="77777777" w:rsidR="00203F24" w:rsidRPr="00241DB1" w:rsidRDefault="00203F24" w:rsidP="005C1B9B">
      <w:pPr>
        <w:pStyle w:val="Level3"/>
        <w:rPr>
          <w:rFonts w:ascii="Arial" w:hAnsi="Arial" w:cs="Arial"/>
        </w:rPr>
      </w:pPr>
      <w:r w:rsidRPr="00241DB1">
        <w:rPr>
          <w:rFonts w:ascii="Arial" w:hAnsi="Arial" w:cs="Arial"/>
        </w:rPr>
        <w:t>keep the Confidential Information safe and secure and apply to it documentary and electronic security measures that match or exceed those the Recipient operates in relation to its own confidential information and will never exercise less than reasonable care.</w:t>
      </w:r>
    </w:p>
    <w:p w14:paraId="2A5DFCD7" w14:textId="02C965A2" w:rsidR="001F51C7" w:rsidRPr="00241DB1" w:rsidRDefault="00E76304" w:rsidP="005C1B9B">
      <w:pPr>
        <w:pStyle w:val="Level2"/>
        <w:rPr>
          <w:rFonts w:ascii="Arial" w:hAnsi="Arial" w:cs="Arial"/>
          <w:sz w:val="20"/>
          <w:szCs w:val="20"/>
        </w:rPr>
      </w:pPr>
      <w:r w:rsidRPr="00241DB1">
        <w:rPr>
          <w:rFonts w:ascii="Arial" w:hAnsi="Arial" w:cs="Arial"/>
          <w:sz w:val="20"/>
          <w:szCs w:val="20"/>
        </w:rPr>
        <w:t xml:space="preserve">As part of the application for </w:t>
      </w:r>
      <w:r w:rsidR="005C5429" w:rsidRPr="00241DB1">
        <w:rPr>
          <w:rFonts w:ascii="Arial" w:hAnsi="Arial" w:cs="Arial"/>
          <w:sz w:val="20"/>
          <w:szCs w:val="20"/>
        </w:rPr>
        <w:t>P</w:t>
      </w:r>
      <w:r w:rsidRPr="00241DB1">
        <w:rPr>
          <w:rFonts w:ascii="Arial" w:hAnsi="Arial" w:cs="Arial"/>
          <w:sz w:val="20"/>
          <w:szCs w:val="20"/>
        </w:rPr>
        <w:t xml:space="preserve">hase 2, </w:t>
      </w:r>
      <w:r w:rsidR="009425D0" w:rsidRPr="00241DB1">
        <w:rPr>
          <w:rFonts w:ascii="Arial" w:hAnsi="Arial" w:cs="Arial"/>
          <w:sz w:val="20"/>
          <w:szCs w:val="20"/>
        </w:rPr>
        <w:t>S</w:t>
      </w:r>
      <w:r w:rsidRPr="00241DB1">
        <w:rPr>
          <w:rFonts w:ascii="Arial" w:hAnsi="Arial" w:cs="Arial"/>
          <w:sz w:val="20"/>
          <w:szCs w:val="20"/>
        </w:rPr>
        <w:t>tudy</w:t>
      </w:r>
      <w:r w:rsidR="009425D0" w:rsidRPr="00241DB1">
        <w:rPr>
          <w:rFonts w:ascii="Arial" w:hAnsi="Arial" w:cs="Arial"/>
          <w:sz w:val="20"/>
          <w:szCs w:val="20"/>
        </w:rPr>
        <w:t xml:space="preserve"> Results</w:t>
      </w:r>
      <w:r w:rsidRPr="00241DB1">
        <w:rPr>
          <w:rFonts w:ascii="Arial" w:hAnsi="Arial" w:cs="Arial"/>
          <w:sz w:val="20"/>
          <w:szCs w:val="20"/>
        </w:rPr>
        <w:t xml:space="preserve"> will be share</w:t>
      </w:r>
      <w:r w:rsidR="00982BC3" w:rsidRPr="00241DB1">
        <w:rPr>
          <w:rFonts w:ascii="Arial" w:hAnsi="Arial" w:cs="Arial"/>
          <w:sz w:val="20"/>
          <w:szCs w:val="20"/>
        </w:rPr>
        <w:t xml:space="preserve">d </w:t>
      </w:r>
      <w:r w:rsidR="00971513" w:rsidRPr="00241DB1">
        <w:rPr>
          <w:rFonts w:ascii="Arial" w:hAnsi="Arial" w:cs="Arial"/>
          <w:sz w:val="20"/>
          <w:szCs w:val="20"/>
        </w:rPr>
        <w:t xml:space="preserve">by the NC3Rs </w:t>
      </w:r>
      <w:r w:rsidR="00982BC3" w:rsidRPr="00241DB1">
        <w:rPr>
          <w:rFonts w:ascii="Arial" w:hAnsi="Arial" w:cs="Arial"/>
          <w:sz w:val="20"/>
          <w:szCs w:val="20"/>
        </w:rPr>
        <w:t xml:space="preserve">with </w:t>
      </w:r>
      <w:r w:rsidR="00891039" w:rsidRPr="00241DB1">
        <w:rPr>
          <w:rFonts w:ascii="Arial" w:hAnsi="Arial" w:cs="Arial"/>
          <w:sz w:val="20"/>
          <w:szCs w:val="20"/>
        </w:rPr>
        <w:t xml:space="preserve">members of the panel which decides </w:t>
      </w:r>
      <w:r w:rsidR="002B434B">
        <w:rPr>
          <w:rFonts w:ascii="Arial" w:hAnsi="Arial" w:cs="Arial"/>
          <w:sz w:val="20"/>
          <w:szCs w:val="20"/>
        </w:rPr>
        <w:t>P</w:t>
      </w:r>
      <w:r w:rsidR="002B434B" w:rsidRPr="00241DB1">
        <w:rPr>
          <w:rFonts w:ascii="Arial" w:hAnsi="Arial" w:cs="Arial"/>
          <w:sz w:val="20"/>
          <w:szCs w:val="20"/>
        </w:rPr>
        <w:t xml:space="preserve">hase </w:t>
      </w:r>
      <w:r w:rsidR="00891039" w:rsidRPr="00241DB1">
        <w:rPr>
          <w:rFonts w:ascii="Arial" w:hAnsi="Arial" w:cs="Arial"/>
          <w:sz w:val="20"/>
          <w:szCs w:val="20"/>
        </w:rPr>
        <w:t>2 awards</w:t>
      </w:r>
      <w:r w:rsidR="00FA6E7D" w:rsidRPr="00241DB1">
        <w:rPr>
          <w:rFonts w:ascii="Arial" w:hAnsi="Arial" w:cs="Arial"/>
          <w:sz w:val="20"/>
          <w:szCs w:val="20"/>
        </w:rPr>
        <w:t>.</w:t>
      </w:r>
      <w:r w:rsidR="00982BC3" w:rsidRPr="00241DB1">
        <w:rPr>
          <w:rFonts w:ascii="Arial" w:hAnsi="Arial" w:cs="Arial"/>
          <w:sz w:val="20"/>
          <w:szCs w:val="20"/>
        </w:rPr>
        <w:t xml:space="preserve"> </w:t>
      </w:r>
      <w:r w:rsidRPr="00241DB1">
        <w:rPr>
          <w:rFonts w:ascii="Arial" w:hAnsi="Arial" w:cs="Arial"/>
          <w:sz w:val="20"/>
          <w:szCs w:val="20"/>
        </w:rPr>
        <w:t xml:space="preserve">Panel members </w:t>
      </w:r>
      <w:r w:rsidR="00A04FF3" w:rsidRPr="00241DB1">
        <w:rPr>
          <w:rFonts w:ascii="Arial" w:hAnsi="Arial" w:cs="Arial"/>
          <w:sz w:val="20"/>
          <w:szCs w:val="20"/>
        </w:rPr>
        <w:t>are required to sign a confidentiality agreement and treat all information relating to the</w:t>
      </w:r>
      <w:r w:rsidR="00891039" w:rsidRPr="00241DB1">
        <w:rPr>
          <w:rFonts w:ascii="Arial" w:hAnsi="Arial" w:cs="Arial"/>
          <w:sz w:val="20"/>
          <w:szCs w:val="20"/>
        </w:rPr>
        <w:t xml:space="preserve"> </w:t>
      </w:r>
      <w:r w:rsidR="00532C34">
        <w:rPr>
          <w:rFonts w:ascii="Arial" w:hAnsi="Arial" w:cs="Arial"/>
          <w:sz w:val="20"/>
          <w:szCs w:val="20"/>
        </w:rPr>
        <w:t>p</w:t>
      </w:r>
      <w:r w:rsidR="00532C34" w:rsidRPr="00241DB1">
        <w:rPr>
          <w:rFonts w:ascii="Arial" w:hAnsi="Arial" w:cs="Arial"/>
          <w:sz w:val="20"/>
          <w:szCs w:val="20"/>
        </w:rPr>
        <w:t xml:space="preserve">anel </w:t>
      </w:r>
      <w:r w:rsidR="00F64774">
        <w:rPr>
          <w:rFonts w:ascii="Arial" w:hAnsi="Arial" w:cs="Arial"/>
          <w:sz w:val="20"/>
          <w:szCs w:val="20"/>
        </w:rPr>
        <w:t xml:space="preserve">as </w:t>
      </w:r>
      <w:r w:rsidR="00A04FF3" w:rsidRPr="00241DB1">
        <w:rPr>
          <w:rFonts w:ascii="Arial" w:hAnsi="Arial" w:cs="Arial"/>
          <w:sz w:val="20"/>
          <w:szCs w:val="20"/>
        </w:rPr>
        <w:t>confidential.</w:t>
      </w:r>
    </w:p>
    <w:p w14:paraId="5551E592" w14:textId="77777777" w:rsidR="001F51C7" w:rsidRPr="00241DB1" w:rsidRDefault="00153E35" w:rsidP="005C1B9B">
      <w:pPr>
        <w:pStyle w:val="Level1"/>
        <w:rPr>
          <w:rFonts w:ascii="Arial" w:hAnsi="Arial" w:cs="Arial"/>
          <w:sz w:val="20"/>
          <w:szCs w:val="20"/>
        </w:rPr>
      </w:pPr>
      <w:r w:rsidRPr="006659C7">
        <w:rPr>
          <w:rFonts w:ascii="Arial" w:hAnsi="Arial" w:cs="Arial"/>
          <w:b/>
          <w:sz w:val="20"/>
          <w:szCs w:val="20"/>
        </w:rPr>
        <w:t>ETHICS</w:t>
      </w:r>
    </w:p>
    <w:p w14:paraId="6B8F7660" w14:textId="73826309" w:rsidR="005C5429" w:rsidRPr="006659C7" w:rsidRDefault="001F51C7" w:rsidP="005C1B9B">
      <w:pPr>
        <w:spacing w:after="160"/>
        <w:rPr>
          <w:rFonts w:ascii="Arial" w:hAnsi="Arial" w:cs="Arial"/>
          <w:sz w:val="20"/>
          <w:szCs w:val="20"/>
        </w:rPr>
      </w:pPr>
      <w:r w:rsidRPr="006659C7">
        <w:rPr>
          <w:rFonts w:ascii="Arial" w:hAnsi="Arial" w:cs="Arial"/>
          <w:sz w:val="20"/>
          <w:szCs w:val="20"/>
        </w:rPr>
        <w:lastRenderedPageBreak/>
        <w:t xml:space="preserve">The </w:t>
      </w:r>
      <w:r w:rsidR="00E6445B" w:rsidRPr="006659C7">
        <w:rPr>
          <w:rFonts w:ascii="Arial" w:hAnsi="Arial" w:cs="Arial"/>
          <w:sz w:val="20"/>
          <w:szCs w:val="20"/>
        </w:rPr>
        <w:t>C</w:t>
      </w:r>
      <w:r w:rsidRPr="006659C7">
        <w:rPr>
          <w:rFonts w:ascii="Arial" w:hAnsi="Arial" w:cs="Arial"/>
          <w:sz w:val="20"/>
          <w:szCs w:val="20"/>
        </w:rPr>
        <w:t xml:space="preserve">ontractor will ensure that any work carried out that is in any way connected with this </w:t>
      </w:r>
      <w:r w:rsidR="009425D0" w:rsidRPr="006659C7">
        <w:rPr>
          <w:rFonts w:ascii="Arial" w:hAnsi="Arial" w:cs="Arial"/>
          <w:sz w:val="20"/>
          <w:szCs w:val="20"/>
        </w:rPr>
        <w:t>S</w:t>
      </w:r>
      <w:r w:rsidRPr="006659C7">
        <w:rPr>
          <w:rFonts w:ascii="Arial" w:hAnsi="Arial" w:cs="Arial"/>
          <w:sz w:val="20"/>
          <w:szCs w:val="20"/>
        </w:rPr>
        <w:t xml:space="preserve">tudy is conducted in accordance with the NC3Rs guidelines as may be issued or referred to from time to time by the NC3Rs. </w:t>
      </w:r>
      <w:bookmarkStart w:id="12" w:name="_GoBack"/>
      <w:bookmarkEnd w:id="12"/>
    </w:p>
    <w:p w14:paraId="79BD3157" w14:textId="77777777" w:rsidR="001F51C7" w:rsidRPr="006659C7" w:rsidRDefault="00153E35" w:rsidP="005C1B9B">
      <w:pPr>
        <w:pStyle w:val="Level1"/>
        <w:rPr>
          <w:rFonts w:ascii="Arial" w:hAnsi="Arial" w:cs="Arial"/>
          <w:b/>
          <w:sz w:val="20"/>
          <w:szCs w:val="20"/>
        </w:rPr>
      </w:pPr>
      <w:r w:rsidRPr="00241DB1">
        <w:rPr>
          <w:rFonts w:ascii="Arial" w:hAnsi="Arial" w:cs="Arial"/>
          <w:b/>
          <w:sz w:val="20"/>
          <w:szCs w:val="20"/>
        </w:rPr>
        <w:t>INTELLECTUAL PROPERTY</w:t>
      </w:r>
    </w:p>
    <w:p w14:paraId="20A46C7C" w14:textId="2CB0FC22" w:rsidR="00E31D91" w:rsidRPr="00241DB1" w:rsidRDefault="00E31D91" w:rsidP="005C1B9B">
      <w:pPr>
        <w:pStyle w:val="Level2"/>
        <w:rPr>
          <w:rFonts w:ascii="Arial" w:hAnsi="Arial" w:cs="Arial"/>
          <w:sz w:val="20"/>
          <w:szCs w:val="20"/>
        </w:rPr>
      </w:pPr>
      <w:r w:rsidRPr="00241DB1">
        <w:rPr>
          <w:rFonts w:ascii="Arial" w:hAnsi="Arial" w:cs="Arial"/>
          <w:sz w:val="20"/>
          <w:szCs w:val="20"/>
        </w:rPr>
        <w:t xml:space="preserve">The Background Intellectual Property of each </w:t>
      </w:r>
      <w:r w:rsidR="00E563C8" w:rsidRPr="00241DB1">
        <w:rPr>
          <w:rFonts w:ascii="Arial" w:hAnsi="Arial" w:cs="Arial"/>
          <w:sz w:val="20"/>
          <w:szCs w:val="20"/>
        </w:rPr>
        <w:t>Party</w:t>
      </w:r>
      <w:r w:rsidRPr="00241DB1">
        <w:rPr>
          <w:rFonts w:ascii="Arial" w:hAnsi="Arial" w:cs="Arial"/>
          <w:sz w:val="20"/>
          <w:szCs w:val="20"/>
        </w:rPr>
        <w:t xml:space="preserve"> will remain the absolute unencumbered property of that </w:t>
      </w:r>
      <w:r w:rsidR="00E563C8" w:rsidRPr="00241DB1">
        <w:rPr>
          <w:rFonts w:ascii="Arial" w:hAnsi="Arial" w:cs="Arial"/>
          <w:sz w:val="20"/>
          <w:szCs w:val="20"/>
        </w:rPr>
        <w:t>Party</w:t>
      </w:r>
      <w:r w:rsidRPr="00241DB1">
        <w:rPr>
          <w:rFonts w:ascii="Arial" w:hAnsi="Arial" w:cs="Arial"/>
          <w:sz w:val="20"/>
          <w:szCs w:val="20"/>
        </w:rPr>
        <w:t xml:space="preserve">.  Neither </w:t>
      </w:r>
      <w:r w:rsidR="00E563C8" w:rsidRPr="00241DB1">
        <w:rPr>
          <w:rFonts w:ascii="Arial" w:hAnsi="Arial" w:cs="Arial"/>
          <w:sz w:val="20"/>
          <w:szCs w:val="20"/>
        </w:rPr>
        <w:t>Party</w:t>
      </w:r>
      <w:r w:rsidRPr="00241DB1">
        <w:rPr>
          <w:rFonts w:ascii="Arial" w:hAnsi="Arial" w:cs="Arial"/>
          <w:sz w:val="20"/>
          <w:szCs w:val="20"/>
        </w:rPr>
        <w:t xml:space="preserve"> will make any representation or do any act which may be taken to indicate that it has any right title or interest in or to the ownership or use of any of the Background Intellectual Property of the other </w:t>
      </w:r>
      <w:r w:rsidR="00E563C8" w:rsidRPr="00241DB1">
        <w:rPr>
          <w:rFonts w:ascii="Arial" w:hAnsi="Arial" w:cs="Arial"/>
          <w:sz w:val="20"/>
          <w:szCs w:val="20"/>
        </w:rPr>
        <w:t>Party</w:t>
      </w:r>
      <w:r w:rsidRPr="00241DB1">
        <w:rPr>
          <w:rFonts w:ascii="Arial" w:hAnsi="Arial" w:cs="Arial"/>
          <w:sz w:val="20"/>
          <w:szCs w:val="20"/>
        </w:rPr>
        <w:t xml:space="preserve"> except as expressly permitted by the terms of this Agreement.  Save as expressly provided by this Agreement, neither </w:t>
      </w:r>
      <w:r w:rsidR="00E563C8" w:rsidRPr="00241DB1">
        <w:rPr>
          <w:rFonts w:ascii="Arial" w:hAnsi="Arial" w:cs="Arial"/>
          <w:sz w:val="20"/>
          <w:szCs w:val="20"/>
        </w:rPr>
        <w:t>Party</w:t>
      </w:r>
      <w:r w:rsidRPr="00241DB1">
        <w:rPr>
          <w:rFonts w:ascii="Arial" w:hAnsi="Arial" w:cs="Arial"/>
          <w:sz w:val="20"/>
          <w:szCs w:val="20"/>
        </w:rPr>
        <w:t xml:space="preserve"> has any right, title or interest in or to the Background Intellectual Property of the other </w:t>
      </w:r>
      <w:r w:rsidR="00E563C8" w:rsidRPr="00241DB1">
        <w:rPr>
          <w:rFonts w:ascii="Arial" w:hAnsi="Arial" w:cs="Arial"/>
          <w:sz w:val="20"/>
          <w:szCs w:val="20"/>
        </w:rPr>
        <w:t>Party</w:t>
      </w:r>
      <w:r w:rsidRPr="00241DB1">
        <w:rPr>
          <w:rFonts w:ascii="Arial" w:hAnsi="Arial" w:cs="Arial"/>
          <w:sz w:val="20"/>
          <w:szCs w:val="20"/>
        </w:rPr>
        <w:t>.</w:t>
      </w:r>
    </w:p>
    <w:p w14:paraId="6B941D09" w14:textId="77777777" w:rsidR="00E31D91" w:rsidRPr="00241DB1" w:rsidRDefault="00E31D91" w:rsidP="005C1B9B">
      <w:pPr>
        <w:pStyle w:val="Level2"/>
        <w:rPr>
          <w:rFonts w:ascii="Arial" w:hAnsi="Arial" w:cs="Arial"/>
          <w:sz w:val="20"/>
          <w:szCs w:val="20"/>
        </w:rPr>
      </w:pPr>
      <w:r w:rsidRPr="00241DB1">
        <w:rPr>
          <w:rFonts w:ascii="Arial" w:hAnsi="Arial" w:cs="Arial"/>
          <w:sz w:val="20"/>
          <w:szCs w:val="20"/>
        </w:rPr>
        <w:t xml:space="preserve">The NC3Rs grants to the </w:t>
      </w:r>
      <w:r w:rsidR="009E6A92" w:rsidRPr="00241DB1">
        <w:rPr>
          <w:rFonts w:ascii="Arial" w:hAnsi="Arial" w:cs="Arial"/>
          <w:sz w:val="20"/>
          <w:szCs w:val="20"/>
        </w:rPr>
        <w:t>Contractor</w:t>
      </w:r>
      <w:r w:rsidRPr="00241DB1">
        <w:rPr>
          <w:rFonts w:ascii="Arial" w:hAnsi="Arial" w:cs="Arial"/>
          <w:sz w:val="20"/>
          <w:szCs w:val="20"/>
        </w:rPr>
        <w:t xml:space="preserve"> a non-exclusive, worldwide, royalty free licence during the term of this Agreement to use, copy, translate and amend such of the NC3Rs’ Background Intellectual Property as is required for the purpose of the Contractor performing the Study and its other obligations under this Agreement.</w:t>
      </w:r>
    </w:p>
    <w:p w14:paraId="02DD949E" w14:textId="77777777" w:rsidR="00E31D91" w:rsidRPr="00241DB1" w:rsidRDefault="00E31D91" w:rsidP="005C1B9B">
      <w:pPr>
        <w:pStyle w:val="Level2"/>
        <w:rPr>
          <w:rFonts w:ascii="Arial" w:hAnsi="Arial" w:cs="Arial"/>
          <w:sz w:val="20"/>
          <w:szCs w:val="20"/>
        </w:rPr>
      </w:pPr>
      <w:r w:rsidRPr="00241DB1">
        <w:rPr>
          <w:rFonts w:ascii="Arial" w:hAnsi="Arial" w:cs="Arial"/>
          <w:sz w:val="20"/>
          <w:szCs w:val="20"/>
        </w:rPr>
        <w:t xml:space="preserve">The Foreground Intellectual Property will be the property of and vest in the Contractor absolutely from the time of its creation.  The NC3Rs hereby assigns with full title guarantee to all Foreground Intellectual Property created by the </w:t>
      </w:r>
      <w:r w:rsidR="001A70A8">
        <w:rPr>
          <w:rFonts w:ascii="Arial" w:hAnsi="Arial" w:cs="Arial"/>
          <w:sz w:val="20"/>
          <w:szCs w:val="20"/>
        </w:rPr>
        <w:t>Contractor</w:t>
      </w:r>
      <w:r w:rsidRPr="00241DB1">
        <w:rPr>
          <w:rFonts w:ascii="Arial" w:hAnsi="Arial" w:cs="Arial"/>
          <w:sz w:val="20"/>
          <w:szCs w:val="20"/>
        </w:rPr>
        <w:t>.</w:t>
      </w:r>
    </w:p>
    <w:p w14:paraId="1A718F82" w14:textId="722BBBEA" w:rsidR="001F51C7" w:rsidRPr="00241DB1" w:rsidRDefault="00231470" w:rsidP="005C1B9B">
      <w:pPr>
        <w:pStyle w:val="Level2"/>
        <w:rPr>
          <w:rFonts w:ascii="Arial" w:hAnsi="Arial" w:cs="Arial"/>
          <w:sz w:val="20"/>
          <w:szCs w:val="20"/>
        </w:rPr>
      </w:pPr>
      <w:r w:rsidRPr="00241DB1">
        <w:rPr>
          <w:rFonts w:ascii="Arial" w:hAnsi="Arial" w:cs="Arial"/>
          <w:sz w:val="20"/>
          <w:szCs w:val="20"/>
          <w:lang w:val="en" w:eastAsia="en-GB"/>
        </w:rPr>
        <w:t xml:space="preserve">The Contractor should nominate the IP manager for the </w:t>
      </w:r>
      <w:r w:rsidR="009425D0" w:rsidRPr="00241DB1">
        <w:rPr>
          <w:rFonts w:ascii="Arial" w:hAnsi="Arial" w:cs="Arial"/>
          <w:sz w:val="20"/>
          <w:szCs w:val="20"/>
          <w:lang w:val="en" w:eastAsia="en-GB"/>
        </w:rPr>
        <w:t>S</w:t>
      </w:r>
      <w:r w:rsidRPr="00241DB1">
        <w:rPr>
          <w:rFonts w:ascii="Arial" w:hAnsi="Arial" w:cs="Arial"/>
          <w:sz w:val="20"/>
          <w:szCs w:val="20"/>
          <w:lang w:val="en" w:eastAsia="en-GB"/>
        </w:rPr>
        <w:t>tudy. The NC3Rs does not provide a model agreement but suggests as a default that IP arising from the research should be jointly owned by the Contractor and its Sub-contractors in equal shares. Failing this, they should agree among themselves on the ownership of IP, for example, by adapting one of the Lambert Agreements (</w:t>
      </w:r>
      <w:hyperlink r:id="rId17" w:history="1">
        <w:r w:rsidRPr="00241DB1">
          <w:rPr>
            <w:rStyle w:val="Hyperlink"/>
            <w:rFonts w:ascii="Arial" w:eastAsia="Times New Roman" w:hAnsi="Arial" w:cs="Arial"/>
            <w:sz w:val="20"/>
            <w:szCs w:val="20"/>
            <w:lang w:val="en" w:eastAsia="en-GB"/>
          </w:rPr>
          <w:t>http://www.ipo.gov.uk/lambert</w:t>
        </w:r>
      </w:hyperlink>
      <w:r w:rsidRPr="00241DB1">
        <w:rPr>
          <w:rFonts w:ascii="Arial" w:hAnsi="Arial" w:cs="Arial"/>
          <w:sz w:val="20"/>
          <w:szCs w:val="20"/>
          <w:lang w:val="en" w:eastAsia="en-GB"/>
        </w:rPr>
        <w:t xml:space="preserve">). </w:t>
      </w:r>
    </w:p>
    <w:p w14:paraId="119B2D6F" w14:textId="45187E1F" w:rsidR="001F51C7" w:rsidRPr="00241DB1" w:rsidRDefault="00392C18" w:rsidP="005C1B9B">
      <w:pPr>
        <w:pStyle w:val="Level2"/>
        <w:rPr>
          <w:rFonts w:ascii="Arial" w:hAnsi="Arial" w:cs="Arial"/>
          <w:sz w:val="20"/>
          <w:szCs w:val="20"/>
        </w:rPr>
      </w:pPr>
      <w:r w:rsidRPr="00241DB1">
        <w:rPr>
          <w:rFonts w:ascii="Arial" w:hAnsi="Arial" w:cs="Arial"/>
          <w:sz w:val="20"/>
          <w:szCs w:val="20"/>
          <w:lang w:eastAsia="en-GB"/>
        </w:rPr>
        <w:t xml:space="preserve">Although the NC3Rs is not a joint owner of any IP arising from </w:t>
      </w:r>
      <w:r w:rsidR="00087E07" w:rsidRPr="006659C7">
        <w:rPr>
          <w:rFonts w:ascii="Arial" w:hAnsi="Arial" w:cs="Arial"/>
          <w:sz w:val="20"/>
          <w:szCs w:val="20"/>
          <w:lang w:eastAsia="en-GB"/>
        </w:rPr>
        <w:t xml:space="preserve">the </w:t>
      </w:r>
      <w:r w:rsidR="00087E07">
        <w:rPr>
          <w:rFonts w:ascii="Arial" w:hAnsi="Arial" w:cs="Arial"/>
          <w:sz w:val="20"/>
          <w:szCs w:val="20"/>
          <w:lang w:eastAsia="en-GB"/>
        </w:rPr>
        <w:t>Study</w:t>
      </w:r>
      <w:r w:rsidRPr="00241DB1">
        <w:rPr>
          <w:rFonts w:ascii="Arial" w:hAnsi="Arial" w:cs="Arial"/>
          <w:sz w:val="20"/>
          <w:szCs w:val="20"/>
          <w:lang w:eastAsia="en-GB"/>
        </w:rPr>
        <w:t>, it is a condition of funding from the NC3Rs that work furthering the 3Rs must be made available to the rest of the bioscience sector. The protection of IP through filing of patents at the Contractor’s cost should therefore be pursued without unreasonable delay, and access by third parties to 3Rs benefits must be provided through publication and dissemination, or by appropriate licences, royalty-free or royalty-bearing on fair and reasonable terms.</w:t>
      </w:r>
    </w:p>
    <w:p w14:paraId="2DD19EC7" w14:textId="5B2347B2" w:rsidR="005C1B9B" w:rsidRPr="005C1B9B" w:rsidRDefault="00392C18" w:rsidP="005C1B9B">
      <w:pPr>
        <w:pStyle w:val="Level2"/>
        <w:rPr>
          <w:rFonts w:ascii="Arial" w:hAnsi="Arial" w:cs="Arial"/>
          <w:sz w:val="20"/>
          <w:szCs w:val="20"/>
        </w:rPr>
      </w:pPr>
      <w:r w:rsidRPr="00241DB1">
        <w:rPr>
          <w:rFonts w:ascii="Arial" w:hAnsi="Arial" w:cs="Arial"/>
          <w:sz w:val="20"/>
          <w:szCs w:val="20"/>
        </w:rPr>
        <w:t>Sponsors</w:t>
      </w:r>
      <w:r w:rsidR="0043751B">
        <w:rPr>
          <w:rFonts w:ascii="Arial" w:hAnsi="Arial" w:cs="Arial"/>
          <w:sz w:val="20"/>
          <w:szCs w:val="20"/>
        </w:rPr>
        <w:t xml:space="preserve"> and Partners</w:t>
      </w:r>
      <w:r w:rsidRPr="00241DB1">
        <w:rPr>
          <w:rFonts w:ascii="Arial" w:hAnsi="Arial" w:cs="Arial"/>
          <w:sz w:val="20"/>
          <w:szCs w:val="20"/>
        </w:rPr>
        <w:t xml:space="preserve"> are also </w:t>
      </w:r>
      <w:r w:rsidRPr="00241DB1">
        <w:rPr>
          <w:rFonts w:ascii="Arial" w:hAnsi="Arial" w:cs="Arial"/>
          <w:b/>
          <w:i/>
          <w:sz w:val="20"/>
          <w:szCs w:val="20"/>
        </w:rPr>
        <w:t>not</w:t>
      </w:r>
      <w:r w:rsidRPr="00241DB1">
        <w:rPr>
          <w:rFonts w:ascii="Arial" w:hAnsi="Arial" w:cs="Arial"/>
          <w:sz w:val="20"/>
          <w:szCs w:val="20"/>
        </w:rPr>
        <w:t xml:space="preserve"> joint owners of any IP arising from the </w:t>
      </w:r>
      <w:r w:rsidR="009425D0" w:rsidRPr="00241DB1">
        <w:rPr>
          <w:rFonts w:ascii="Arial" w:hAnsi="Arial" w:cs="Arial"/>
          <w:sz w:val="20"/>
          <w:szCs w:val="20"/>
        </w:rPr>
        <w:t>S</w:t>
      </w:r>
      <w:r w:rsidRPr="00241DB1">
        <w:rPr>
          <w:rFonts w:ascii="Arial" w:hAnsi="Arial" w:cs="Arial"/>
          <w:sz w:val="20"/>
          <w:szCs w:val="20"/>
        </w:rPr>
        <w:t>tudy. Where Sponsors</w:t>
      </w:r>
      <w:r w:rsidR="0043751B">
        <w:rPr>
          <w:rFonts w:ascii="Arial" w:hAnsi="Arial" w:cs="Arial"/>
          <w:sz w:val="20"/>
          <w:szCs w:val="20"/>
        </w:rPr>
        <w:t xml:space="preserve"> or Partners</w:t>
      </w:r>
      <w:r w:rsidRPr="00241DB1">
        <w:rPr>
          <w:rFonts w:ascii="Arial" w:hAnsi="Arial" w:cs="Arial"/>
          <w:sz w:val="20"/>
          <w:szCs w:val="20"/>
        </w:rPr>
        <w:t xml:space="preserve"> provide in-kind contributions to the </w:t>
      </w:r>
      <w:r w:rsidR="009425D0" w:rsidRPr="00241DB1">
        <w:rPr>
          <w:rFonts w:ascii="Arial" w:hAnsi="Arial" w:cs="Arial"/>
          <w:sz w:val="20"/>
          <w:szCs w:val="20"/>
        </w:rPr>
        <w:t>S</w:t>
      </w:r>
      <w:r w:rsidRPr="00241DB1">
        <w:rPr>
          <w:rFonts w:ascii="Arial" w:hAnsi="Arial" w:cs="Arial"/>
          <w:sz w:val="20"/>
          <w:szCs w:val="20"/>
        </w:rPr>
        <w:t xml:space="preserve">tudy, the Sponsor(s) </w:t>
      </w:r>
      <w:r w:rsidR="0043751B">
        <w:rPr>
          <w:rFonts w:ascii="Arial" w:hAnsi="Arial" w:cs="Arial"/>
          <w:sz w:val="20"/>
          <w:szCs w:val="20"/>
        </w:rPr>
        <w:t xml:space="preserve">or Partner(s) </w:t>
      </w:r>
      <w:r w:rsidRPr="00241DB1">
        <w:rPr>
          <w:rFonts w:ascii="Arial" w:hAnsi="Arial" w:cs="Arial"/>
          <w:sz w:val="20"/>
          <w:szCs w:val="20"/>
        </w:rPr>
        <w:t xml:space="preserve">and the Contractor will need to detail arrangements for access to IP arising from the </w:t>
      </w:r>
      <w:r w:rsidR="009425D0" w:rsidRPr="00241DB1">
        <w:rPr>
          <w:rFonts w:ascii="Arial" w:hAnsi="Arial" w:cs="Arial"/>
          <w:sz w:val="20"/>
          <w:szCs w:val="20"/>
        </w:rPr>
        <w:t>S</w:t>
      </w:r>
      <w:r w:rsidRPr="00241DB1">
        <w:rPr>
          <w:rFonts w:ascii="Arial" w:hAnsi="Arial" w:cs="Arial"/>
          <w:sz w:val="20"/>
          <w:szCs w:val="20"/>
        </w:rPr>
        <w:t xml:space="preserve">tudy in a separate agreement.  </w:t>
      </w:r>
      <w:r w:rsidR="005C1B9B" w:rsidRPr="005C1B9B">
        <w:rPr>
          <w:rFonts w:ascii="Arial" w:hAnsi="Arial" w:cs="Arial"/>
          <w:sz w:val="20"/>
          <w:szCs w:val="20"/>
        </w:rPr>
        <w:t>The Contractor shall submit to the NC3Rs any contracts with Sponsors</w:t>
      </w:r>
      <w:r w:rsidR="0043751B">
        <w:rPr>
          <w:rFonts w:ascii="Arial" w:hAnsi="Arial" w:cs="Arial"/>
          <w:sz w:val="20"/>
          <w:szCs w:val="20"/>
        </w:rPr>
        <w:t xml:space="preserve"> or Pa</w:t>
      </w:r>
      <w:r w:rsidR="00076657">
        <w:rPr>
          <w:rFonts w:ascii="Arial" w:hAnsi="Arial" w:cs="Arial"/>
          <w:sz w:val="20"/>
          <w:szCs w:val="20"/>
        </w:rPr>
        <w:t>rtn</w:t>
      </w:r>
      <w:r w:rsidR="0043751B">
        <w:rPr>
          <w:rFonts w:ascii="Arial" w:hAnsi="Arial" w:cs="Arial"/>
          <w:sz w:val="20"/>
          <w:szCs w:val="20"/>
        </w:rPr>
        <w:t>ers</w:t>
      </w:r>
      <w:r w:rsidR="005C1B9B" w:rsidRPr="005C1B9B">
        <w:rPr>
          <w:rFonts w:ascii="Arial" w:hAnsi="Arial" w:cs="Arial"/>
          <w:sz w:val="20"/>
          <w:szCs w:val="20"/>
        </w:rPr>
        <w:t xml:space="preserve"> relating to the </w:t>
      </w:r>
      <w:r w:rsidR="005C1B9B">
        <w:rPr>
          <w:rFonts w:ascii="Arial" w:hAnsi="Arial" w:cs="Arial"/>
          <w:sz w:val="20"/>
          <w:szCs w:val="20"/>
        </w:rPr>
        <w:t>Study</w:t>
      </w:r>
      <w:r w:rsidR="005C1B9B" w:rsidRPr="005C1B9B">
        <w:rPr>
          <w:rFonts w:ascii="Arial" w:hAnsi="Arial" w:cs="Arial"/>
          <w:sz w:val="20"/>
          <w:szCs w:val="20"/>
        </w:rPr>
        <w:t xml:space="preserve"> prior to entering into such contracts to enable the NC3Rs to satisfy itself that Foreground Intellectual Property shall be owned by the Contractor and its Sub-contractors as set out in clause 13.3 and not by the Sponsor</w:t>
      </w:r>
      <w:r w:rsidR="00076657">
        <w:rPr>
          <w:rFonts w:ascii="Arial" w:hAnsi="Arial" w:cs="Arial"/>
          <w:sz w:val="20"/>
          <w:szCs w:val="20"/>
        </w:rPr>
        <w:t xml:space="preserve"> or Partner</w:t>
      </w:r>
      <w:r w:rsidR="005C1B9B" w:rsidRPr="005C1B9B">
        <w:rPr>
          <w:rFonts w:ascii="Arial" w:hAnsi="Arial" w:cs="Arial"/>
          <w:sz w:val="20"/>
          <w:szCs w:val="20"/>
        </w:rPr>
        <w:t>.</w:t>
      </w:r>
    </w:p>
    <w:p w14:paraId="43DBA317" w14:textId="77777777" w:rsidR="001F51C7" w:rsidRPr="00241DB1" w:rsidRDefault="00153E35" w:rsidP="005C1B9B">
      <w:pPr>
        <w:pStyle w:val="Level1"/>
        <w:rPr>
          <w:rFonts w:ascii="Arial" w:hAnsi="Arial" w:cs="Arial"/>
          <w:sz w:val="20"/>
          <w:szCs w:val="20"/>
        </w:rPr>
      </w:pPr>
      <w:r w:rsidRPr="006659C7">
        <w:rPr>
          <w:rFonts w:ascii="Arial" w:hAnsi="Arial" w:cs="Arial"/>
          <w:b/>
          <w:sz w:val="20"/>
          <w:szCs w:val="20"/>
        </w:rPr>
        <w:t>TERMINATION</w:t>
      </w:r>
    </w:p>
    <w:p w14:paraId="5C0C8BD9" w14:textId="77777777" w:rsidR="00231470" w:rsidRPr="00241DB1" w:rsidRDefault="001F51C7" w:rsidP="005C1B9B">
      <w:pPr>
        <w:pStyle w:val="Level2"/>
        <w:rPr>
          <w:rFonts w:ascii="Arial" w:hAnsi="Arial" w:cs="Arial"/>
          <w:sz w:val="20"/>
          <w:szCs w:val="20"/>
        </w:rPr>
      </w:pPr>
      <w:r w:rsidRPr="00241DB1">
        <w:rPr>
          <w:rFonts w:ascii="Arial" w:hAnsi="Arial" w:cs="Arial"/>
          <w:noProof/>
          <w:sz w:val="20"/>
          <w:szCs w:val="20"/>
        </w:rPr>
        <w:t xml:space="preserve">If the continued performance of the </w:t>
      </w:r>
      <w:r w:rsidR="00E6445B" w:rsidRPr="00241DB1">
        <w:rPr>
          <w:rFonts w:ascii="Arial" w:hAnsi="Arial" w:cs="Arial"/>
          <w:noProof/>
          <w:sz w:val="20"/>
          <w:szCs w:val="20"/>
        </w:rPr>
        <w:t>A</w:t>
      </w:r>
      <w:r w:rsidRPr="00241DB1">
        <w:rPr>
          <w:rFonts w:ascii="Arial" w:hAnsi="Arial" w:cs="Arial"/>
          <w:noProof/>
          <w:sz w:val="20"/>
          <w:szCs w:val="20"/>
        </w:rPr>
        <w:t>greement is prevented by reasons of</w:t>
      </w:r>
      <w:r w:rsidR="00231470" w:rsidRPr="00241DB1">
        <w:rPr>
          <w:rFonts w:ascii="Arial" w:hAnsi="Arial" w:cs="Arial"/>
          <w:noProof/>
          <w:sz w:val="20"/>
          <w:szCs w:val="20"/>
        </w:rPr>
        <w:t>:</w:t>
      </w:r>
    </w:p>
    <w:p w14:paraId="685DE7EF" w14:textId="1CC8EE2E" w:rsidR="00231470" w:rsidRPr="00241DB1" w:rsidRDefault="00231470" w:rsidP="005C1B9B">
      <w:pPr>
        <w:pStyle w:val="Level3"/>
        <w:rPr>
          <w:rFonts w:ascii="Arial" w:hAnsi="Arial" w:cs="Arial"/>
        </w:rPr>
      </w:pPr>
      <w:r w:rsidRPr="00241DB1">
        <w:rPr>
          <w:rFonts w:ascii="Arial" w:hAnsi="Arial" w:cs="Arial"/>
          <w:noProof/>
        </w:rPr>
        <w:t>Force Majeure Event;</w:t>
      </w:r>
    </w:p>
    <w:p w14:paraId="7597AF70" w14:textId="07ED3FF6" w:rsidR="00231470" w:rsidRPr="00241DB1" w:rsidRDefault="001F51C7" w:rsidP="005C1B9B">
      <w:pPr>
        <w:pStyle w:val="Level3"/>
        <w:rPr>
          <w:rFonts w:ascii="Arial" w:hAnsi="Arial" w:cs="Arial"/>
        </w:rPr>
      </w:pPr>
      <w:r w:rsidRPr="00241DB1">
        <w:rPr>
          <w:rFonts w:ascii="Arial" w:hAnsi="Arial" w:cs="Arial"/>
          <w:noProof/>
        </w:rPr>
        <w:t xml:space="preserve">any breach or nonobservance by the </w:t>
      </w:r>
      <w:r w:rsidR="00E6445B" w:rsidRPr="00241DB1">
        <w:rPr>
          <w:rFonts w:ascii="Arial" w:hAnsi="Arial" w:cs="Arial"/>
          <w:noProof/>
        </w:rPr>
        <w:t>C</w:t>
      </w:r>
      <w:r w:rsidRPr="00241DB1">
        <w:rPr>
          <w:rFonts w:ascii="Arial" w:hAnsi="Arial" w:cs="Arial"/>
          <w:noProof/>
        </w:rPr>
        <w:t>ontractor of any of the terms and conditions herein contained</w:t>
      </w:r>
      <w:r w:rsidR="002F46F9">
        <w:rPr>
          <w:rFonts w:ascii="Arial" w:hAnsi="Arial" w:cs="Arial"/>
          <w:noProof/>
        </w:rPr>
        <w:t>;</w:t>
      </w:r>
      <w:r w:rsidR="00231470" w:rsidRPr="00241DB1">
        <w:rPr>
          <w:rFonts w:ascii="Arial" w:hAnsi="Arial" w:cs="Arial"/>
          <w:noProof/>
        </w:rPr>
        <w:t xml:space="preserve"> </w:t>
      </w:r>
    </w:p>
    <w:p w14:paraId="57323FF1" w14:textId="77777777" w:rsidR="00231470" w:rsidRPr="00241DB1" w:rsidRDefault="001F51C7" w:rsidP="005C1B9B">
      <w:pPr>
        <w:pStyle w:val="Level3"/>
        <w:rPr>
          <w:rFonts w:ascii="Arial" w:hAnsi="Arial" w:cs="Arial"/>
        </w:rPr>
      </w:pPr>
      <w:r w:rsidRPr="00241DB1">
        <w:rPr>
          <w:rFonts w:ascii="Arial" w:hAnsi="Arial" w:cs="Arial"/>
          <w:noProof/>
        </w:rPr>
        <w:t xml:space="preserve">if the </w:t>
      </w:r>
      <w:r w:rsidR="00E6445B" w:rsidRPr="00241DB1">
        <w:rPr>
          <w:rFonts w:ascii="Arial" w:hAnsi="Arial" w:cs="Arial"/>
          <w:noProof/>
        </w:rPr>
        <w:t>C</w:t>
      </w:r>
      <w:r w:rsidRPr="00241DB1">
        <w:rPr>
          <w:rFonts w:ascii="Arial" w:hAnsi="Arial" w:cs="Arial"/>
          <w:noProof/>
        </w:rPr>
        <w:t xml:space="preserve">ontractor shall wilfully commit any act of misconduct which is likely to bring the </w:t>
      </w:r>
      <w:r w:rsidR="00E6445B" w:rsidRPr="00241DB1">
        <w:rPr>
          <w:rFonts w:ascii="Arial" w:hAnsi="Arial" w:cs="Arial"/>
          <w:noProof/>
        </w:rPr>
        <w:t>C</w:t>
      </w:r>
      <w:r w:rsidRPr="00241DB1">
        <w:rPr>
          <w:rFonts w:ascii="Arial" w:hAnsi="Arial" w:cs="Arial"/>
          <w:noProof/>
        </w:rPr>
        <w:t>ontractor or the NC3Rs into public disrepute</w:t>
      </w:r>
      <w:r w:rsidR="002F46F9">
        <w:rPr>
          <w:rFonts w:ascii="Arial" w:hAnsi="Arial" w:cs="Arial"/>
          <w:noProof/>
        </w:rPr>
        <w:t>;</w:t>
      </w:r>
      <w:r w:rsidR="00231470" w:rsidRPr="00241DB1">
        <w:rPr>
          <w:rFonts w:ascii="Arial" w:hAnsi="Arial" w:cs="Arial"/>
          <w:noProof/>
        </w:rPr>
        <w:t xml:space="preserve"> or</w:t>
      </w:r>
    </w:p>
    <w:p w14:paraId="3DCBDBE4" w14:textId="77777777" w:rsidR="00231470" w:rsidRPr="00241DB1" w:rsidRDefault="00231470" w:rsidP="005C1B9B">
      <w:pPr>
        <w:pStyle w:val="Level3"/>
        <w:rPr>
          <w:rFonts w:ascii="Arial" w:hAnsi="Arial" w:cs="Arial"/>
        </w:rPr>
      </w:pPr>
      <w:r w:rsidRPr="00241DB1">
        <w:rPr>
          <w:rFonts w:ascii="Arial" w:hAnsi="Arial" w:cs="Arial"/>
          <w:noProof/>
        </w:rPr>
        <w:t xml:space="preserve">the Contrator becoming </w:t>
      </w:r>
      <w:r w:rsidR="009E6A92" w:rsidRPr="00241DB1">
        <w:rPr>
          <w:rFonts w:ascii="Arial" w:hAnsi="Arial" w:cs="Arial"/>
          <w:noProof/>
        </w:rPr>
        <w:t>I</w:t>
      </w:r>
      <w:r w:rsidRPr="00241DB1">
        <w:rPr>
          <w:rFonts w:ascii="Arial" w:hAnsi="Arial" w:cs="Arial"/>
          <w:noProof/>
        </w:rPr>
        <w:t>nsolvent;</w:t>
      </w:r>
    </w:p>
    <w:p w14:paraId="50BF7D6A" w14:textId="77777777" w:rsidR="001F51C7" w:rsidRPr="006659C7" w:rsidRDefault="001F51C7" w:rsidP="005C1B9B">
      <w:pPr>
        <w:pStyle w:val="Level3"/>
        <w:numPr>
          <w:ilvl w:val="0"/>
          <w:numId w:val="0"/>
        </w:numPr>
        <w:ind w:left="851"/>
        <w:rPr>
          <w:rFonts w:ascii="Arial" w:eastAsia="Calibri" w:hAnsi="Arial" w:cs="Arial"/>
          <w:bCs/>
          <w:lang w:eastAsia="en-US"/>
        </w:rPr>
      </w:pPr>
      <w:r w:rsidRPr="006659C7">
        <w:rPr>
          <w:rFonts w:ascii="Arial" w:eastAsia="Calibri" w:hAnsi="Arial" w:cs="Arial"/>
          <w:bCs/>
          <w:lang w:eastAsia="en-US"/>
        </w:rPr>
        <w:t xml:space="preserve">the NC3Rs may forthwith terminate this </w:t>
      </w:r>
      <w:r w:rsidR="00891039" w:rsidRPr="006659C7">
        <w:rPr>
          <w:rFonts w:ascii="Arial" w:eastAsia="Calibri" w:hAnsi="Arial" w:cs="Arial"/>
          <w:bCs/>
          <w:lang w:eastAsia="en-US"/>
        </w:rPr>
        <w:t>Agreement</w:t>
      </w:r>
      <w:r w:rsidRPr="006659C7">
        <w:rPr>
          <w:rFonts w:ascii="Arial" w:eastAsia="Calibri" w:hAnsi="Arial" w:cs="Arial"/>
          <w:bCs/>
          <w:lang w:eastAsia="en-US"/>
        </w:rPr>
        <w:t xml:space="preserve"> by notice in writing subject without giving rise to any claim on the </w:t>
      </w:r>
      <w:r w:rsidR="00E6445B" w:rsidRPr="006659C7">
        <w:rPr>
          <w:rFonts w:ascii="Arial" w:eastAsia="Calibri" w:hAnsi="Arial" w:cs="Arial"/>
          <w:bCs/>
          <w:lang w:eastAsia="en-US"/>
        </w:rPr>
        <w:t>C</w:t>
      </w:r>
      <w:r w:rsidRPr="006659C7">
        <w:rPr>
          <w:rFonts w:ascii="Arial" w:eastAsia="Calibri" w:hAnsi="Arial" w:cs="Arial"/>
          <w:bCs/>
          <w:lang w:eastAsia="en-US"/>
        </w:rPr>
        <w:t>ontractor’s part beyond a claim for payment of services rendered up to the point of expiration of such notice.</w:t>
      </w:r>
    </w:p>
    <w:p w14:paraId="4028E39C" w14:textId="0E1E39EB" w:rsidR="00207C43" w:rsidRPr="005C1B9B" w:rsidRDefault="001F51C7" w:rsidP="005C1B9B">
      <w:pPr>
        <w:pStyle w:val="Level2"/>
        <w:rPr>
          <w:rFonts w:ascii="Arial" w:hAnsi="Arial" w:cs="Arial"/>
          <w:sz w:val="20"/>
          <w:szCs w:val="20"/>
        </w:rPr>
      </w:pPr>
      <w:r w:rsidRPr="00241DB1">
        <w:rPr>
          <w:rFonts w:ascii="Arial" w:hAnsi="Arial" w:cs="Arial"/>
          <w:sz w:val="20"/>
          <w:szCs w:val="20"/>
        </w:rPr>
        <w:t xml:space="preserve">In the event of either </w:t>
      </w:r>
      <w:r w:rsidR="00E6445B" w:rsidRPr="00241DB1">
        <w:rPr>
          <w:rFonts w:ascii="Arial" w:hAnsi="Arial" w:cs="Arial"/>
          <w:sz w:val="20"/>
          <w:szCs w:val="20"/>
        </w:rPr>
        <w:t>P</w:t>
      </w:r>
      <w:r w:rsidRPr="00241DB1">
        <w:rPr>
          <w:rFonts w:ascii="Arial" w:hAnsi="Arial" w:cs="Arial"/>
          <w:sz w:val="20"/>
          <w:szCs w:val="20"/>
        </w:rPr>
        <w:t xml:space="preserve">arty wishing to withdraw from this </w:t>
      </w:r>
      <w:r w:rsidR="00684EA6" w:rsidRPr="00241DB1">
        <w:rPr>
          <w:rFonts w:ascii="Arial" w:hAnsi="Arial" w:cs="Arial"/>
          <w:sz w:val="20"/>
          <w:szCs w:val="20"/>
        </w:rPr>
        <w:t>A</w:t>
      </w:r>
      <w:r w:rsidRPr="00241DB1">
        <w:rPr>
          <w:rFonts w:ascii="Arial" w:hAnsi="Arial" w:cs="Arial"/>
          <w:sz w:val="20"/>
          <w:szCs w:val="20"/>
        </w:rPr>
        <w:t>greement</w:t>
      </w:r>
      <w:r w:rsidR="00231470" w:rsidRPr="00241DB1">
        <w:rPr>
          <w:rFonts w:ascii="Arial" w:hAnsi="Arial" w:cs="Arial"/>
          <w:sz w:val="20"/>
          <w:szCs w:val="20"/>
        </w:rPr>
        <w:t xml:space="preserve"> for reasons other than those set out in </w:t>
      </w:r>
      <w:r w:rsidR="00E563C8" w:rsidRPr="00241DB1">
        <w:rPr>
          <w:rFonts w:ascii="Arial" w:hAnsi="Arial" w:cs="Arial"/>
          <w:sz w:val="20"/>
          <w:szCs w:val="20"/>
        </w:rPr>
        <w:t>Clause</w:t>
      </w:r>
      <w:r w:rsidR="00231470" w:rsidRPr="00241DB1">
        <w:rPr>
          <w:rFonts w:ascii="Arial" w:hAnsi="Arial" w:cs="Arial"/>
          <w:sz w:val="20"/>
          <w:szCs w:val="20"/>
        </w:rPr>
        <w:t xml:space="preserve"> 9.1</w:t>
      </w:r>
      <w:r w:rsidRPr="00241DB1">
        <w:rPr>
          <w:rFonts w:ascii="Arial" w:hAnsi="Arial" w:cs="Arial"/>
          <w:sz w:val="20"/>
          <w:szCs w:val="20"/>
        </w:rPr>
        <w:t>, a minimum of three month</w:t>
      </w:r>
      <w:r w:rsidR="00872F67" w:rsidRPr="00241DB1">
        <w:rPr>
          <w:rFonts w:ascii="Arial" w:hAnsi="Arial" w:cs="Arial"/>
          <w:sz w:val="20"/>
          <w:szCs w:val="20"/>
        </w:rPr>
        <w:t>s’</w:t>
      </w:r>
      <w:r w:rsidRPr="00241DB1">
        <w:rPr>
          <w:rFonts w:ascii="Arial" w:hAnsi="Arial" w:cs="Arial"/>
          <w:sz w:val="20"/>
          <w:szCs w:val="20"/>
        </w:rPr>
        <w:t xml:space="preserve"> notice in writing shall be provided, unless the time remaining to the end of the </w:t>
      </w:r>
      <w:r w:rsidR="009425D0" w:rsidRPr="00241DB1">
        <w:rPr>
          <w:rFonts w:ascii="Arial" w:hAnsi="Arial" w:cs="Arial"/>
          <w:sz w:val="20"/>
          <w:szCs w:val="20"/>
        </w:rPr>
        <w:t>S</w:t>
      </w:r>
      <w:r w:rsidRPr="00241DB1">
        <w:rPr>
          <w:rFonts w:ascii="Arial" w:hAnsi="Arial" w:cs="Arial"/>
          <w:sz w:val="20"/>
          <w:szCs w:val="20"/>
        </w:rPr>
        <w:t xml:space="preserve">tudy is less than three months in which case the notification time shall be the time remaining to </w:t>
      </w:r>
      <w:r w:rsidRPr="005C1B9B">
        <w:rPr>
          <w:rFonts w:ascii="Arial" w:hAnsi="Arial" w:cs="Arial"/>
          <w:sz w:val="20"/>
          <w:szCs w:val="20"/>
        </w:rPr>
        <w:t xml:space="preserve">the end of the </w:t>
      </w:r>
      <w:r w:rsidR="009425D0" w:rsidRPr="005C1B9B">
        <w:rPr>
          <w:rFonts w:ascii="Arial" w:hAnsi="Arial" w:cs="Arial"/>
          <w:sz w:val="20"/>
          <w:szCs w:val="20"/>
        </w:rPr>
        <w:t>S</w:t>
      </w:r>
      <w:r w:rsidRPr="005C1B9B">
        <w:rPr>
          <w:rFonts w:ascii="Arial" w:hAnsi="Arial" w:cs="Arial"/>
          <w:sz w:val="20"/>
          <w:szCs w:val="20"/>
        </w:rPr>
        <w:t xml:space="preserve">tudy. </w:t>
      </w:r>
    </w:p>
    <w:p w14:paraId="436BCDB6" w14:textId="5C5530C0" w:rsidR="00207C43" w:rsidRPr="00A81256" w:rsidRDefault="00231470" w:rsidP="005C1B9B">
      <w:pPr>
        <w:pStyle w:val="Level2"/>
        <w:rPr>
          <w:rFonts w:ascii="Arial" w:hAnsi="Arial" w:cs="Arial"/>
          <w:b/>
          <w:i/>
          <w:sz w:val="20"/>
          <w:szCs w:val="20"/>
        </w:rPr>
      </w:pPr>
      <w:r w:rsidRPr="00A81256">
        <w:rPr>
          <w:rFonts w:ascii="Arial" w:hAnsi="Arial" w:cs="Arial"/>
          <w:sz w:val="20"/>
          <w:szCs w:val="20"/>
        </w:rPr>
        <w:lastRenderedPageBreak/>
        <w:t xml:space="preserve">In the event of termination by the NC3Rs under </w:t>
      </w:r>
      <w:r w:rsidR="00E563C8" w:rsidRPr="00A81256">
        <w:rPr>
          <w:rFonts w:ascii="Arial" w:hAnsi="Arial" w:cs="Arial"/>
          <w:sz w:val="20"/>
          <w:szCs w:val="20"/>
        </w:rPr>
        <w:t>Clause</w:t>
      </w:r>
      <w:r w:rsidRPr="00A81256">
        <w:rPr>
          <w:rFonts w:ascii="Arial" w:hAnsi="Arial" w:cs="Arial"/>
          <w:sz w:val="20"/>
          <w:szCs w:val="20"/>
        </w:rPr>
        <w:t xml:space="preserve">s 9.1.2, 9.1.3 or termination by the Contractor under </w:t>
      </w:r>
      <w:r w:rsidR="00E563C8" w:rsidRPr="00A81256">
        <w:rPr>
          <w:rFonts w:ascii="Arial" w:hAnsi="Arial" w:cs="Arial"/>
          <w:sz w:val="20"/>
          <w:szCs w:val="20"/>
        </w:rPr>
        <w:t>Clause</w:t>
      </w:r>
      <w:r w:rsidRPr="00A81256">
        <w:rPr>
          <w:rFonts w:ascii="Arial" w:hAnsi="Arial" w:cs="Arial"/>
          <w:sz w:val="20"/>
          <w:szCs w:val="20"/>
        </w:rPr>
        <w:t xml:space="preserve"> </w:t>
      </w:r>
      <w:r w:rsidR="001A70A8" w:rsidRPr="00A81256">
        <w:rPr>
          <w:rFonts w:ascii="Arial" w:hAnsi="Arial" w:cs="Arial"/>
          <w:sz w:val="20"/>
          <w:szCs w:val="20"/>
        </w:rPr>
        <w:t>9.2</w:t>
      </w:r>
      <w:r w:rsidRPr="00A81256">
        <w:rPr>
          <w:rFonts w:ascii="Arial" w:hAnsi="Arial" w:cs="Arial"/>
          <w:sz w:val="20"/>
          <w:szCs w:val="20"/>
        </w:rPr>
        <w:t xml:space="preserve">, the Contractor shall repay to the NC3Rs the Funding on </w:t>
      </w:r>
      <w:r w:rsidR="00DE2E76" w:rsidRPr="00A81256">
        <w:rPr>
          <w:rFonts w:ascii="Arial" w:hAnsi="Arial" w:cs="Arial"/>
          <w:sz w:val="20"/>
          <w:szCs w:val="20"/>
        </w:rPr>
        <w:t>a</w:t>
      </w:r>
      <w:r w:rsidRPr="00A81256">
        <w:rPr>
          <w:rFonts w:ascii="Arial" w:hAnsi="Arial" w:cs="Arial"/>
          <w:sz w:val="20"/>
          <w:szCs w:val="20"/>
        </w:rPr>
        <w:t xml:space="preserve"> pro rata basis as </w:t>
      </w:r>
      <w:r w:rsidR="00DE2E76" w:rsidRPr="00A81256">
        <w:rPr>
          <w:rFonts w:ascii="Arial" w:hAnsi="Arial" w:cs="Arial"/>
          <w:sz w:val="20"/>
          <w:szCs w:val="20"/>
        </w:rPr>
        <w:t>determined by the NC3Rs in its sole discretion</w:t>
      </w:r>
      <w:r w:rsidRPr="00A81256">
        <w:rPr>
          <w:rFonts w:ascii="Arial" w:hAnsi="Arial" w:cs="Arial"/>
          <w:sz w:val="20"/>
          <w:szCs w:val="20"/>
        </w:rPr>
        <w:t xml:space="preserve">.  </w:t>
      </w:r>
    </w:p>
    <w:p w14:paraId="19BF9F41" w14:textId="77777777" w:rsidR="001F51C7" w:rsidRPr="00241DB1" w:rsidRDefault="002D4D74" w:rsidP="005C1B9B">
      <w:pPr>
        <w:pStyle w:val="Level1"/>
        <w:rPr>
          <w:rFonts w:ascii="Arial" w:hAnsi="Arial" w:cs="Arial"/>
          <w:sz w:val="20"/>
          <w:szCs w:val="20"/>
        </w:rPr>
      </w:pPr>
      <w:r w:rsidRPr="006659C7">
        <w:rPr>
          <w:rFonts w:ascii="Arial" w:hAnsi="Arial" w:cs="Arial"/>
          <w:b/>
          <w:sz w:val="20"/>
          <w:szCs w:val="20"/>
        </w:rPr>
        <w:t>WARRANTIES AND INDEMNITIES</w:t>
      </w:r>
    </w:p>
    <w:p w14:paraId="674D35CF" w14:textId="77777777" w:rsidR="001F51C7" w:rsidRPr="00241DB1" w:rsidRDefault="001F51C7" w:rsidP="005C1B9B">
      <w:pPr>
        <w:pStyle w:val="Level2"/>
        <w:rPr>
          <w:rFonts w:ascii="Arial" w:hAnsi="Arial" w:cs="Arial"/>
          <w:sz w:val="20"/>
          <w:szCs w:val="20"/>
        </w:rPr>
      </w:pPr>
      <w:r w:rsidRPr="00241DB1">
        <w:rPr>
          <w:rFonts w:ascii="Arial" w:hAnsi="Arial" w:cs="Arial"/>
          <w:sz w:val="20"/>
          <w:szCs w:val="20"/>
        </w:rPr>
        <w:t xml:space="preserve">The </w:t>
      </w:r>
      <w:r w:rsidR="00E6445B" w:rsidRPr="00241DB1">
        <w:rPr>
          <w:rFonts w:ascii="Arial" w:hAnsi="Arial" w:cs="Arial"/>
          <w:sz w:val="20"/>
          <w:szCs w:val="20"/>
        </w:rPr>
        <w:t>C</w:t>
      </w:r>
      <w:r w:rsidRPr="00241DB1">
        <w:rPr>
          <w:rFonts w:ascii="Arial" w:hAnsi="Arial" w:cs="Arial"/>
          <w:sz w:val="20"/>
          <w:szCs w:val="20"/>
        </w:rPr>
        <w:t xml:space="preserve">ontractor warrants and represents </w:t>
      </w:r>
      <w:r w:rsidR="003912A4" w:rsidRPr="00241DB1">
        <w:rPr>
          <w:rFonts w:ascii="Arial" w:hAnsi="Arial" w:cs="Arial"/>
          <w:sz w:val="20"/>
          <w:szCs w:val="20"/>
        </w:rPr>
        <w:t>that:</w:t>
      </w:r>
    </w:p>
    <w:p w14:paraId="1816450E" w14:textId="77777777" w:rsidR="001F51C7" w:rsidRPr="00241DB1" w:rsidRDefault="001F51C7" w:rsidP="005C1B9B">
      <w:pPr>
        <w:pStyle w:val="Level3"/>
        <w:rPr>
          <w:rFonts w:ascii="Arial" w:hAnsi="Arial" w:cs="Arial"/>
        </w:rPr>
      </w:pPr>
      <w:r w:rsidRPr="00241DB1">
        <w:rPr>
          <w:rFonts w:ascii="Arial" w:hAnsi="Arial" w:cs="Arial"/>
        </w:rPr>
        <w:t xml:space="preserve">the </w:t>
      </w:r>
      <w:r w:rsidR="00E6445B" w:rsidRPr="00241DB1">
        <w:rPr>
          <w:rFonts w:ascii="Arial" w:hAnsi="Arial" w:cs="Arial"/>
        </w:rPr>
        <w:t>C</w:t>
      </w:r>
      <w:r w:rsidRPr="00241DB1">
        <w:rPr>
          <w:rFonts w:ascii="Arial" w:hAnsi="Arial" w:cs="Arial"/>
        </w:rPr>
        <w:t xml:space="preserve">ontractor has full capacity and authority and all necessary licences, permits and consents to enter into and perform this </w:t>
      </w:r>
      <w:r w:rsidR="00684EA6" w:rsidRPr="00241DB1">
        <w:rPr>
          <w:rFonts w:ascii="Arial" w:hAnsi="Arial" w:cs="Arial"/>
        </w:rPr>
        <w:t>A</w:t>
      </w:r>
      <w:r w:rsidRPr="00241DB1">
        <w:rPr>
          <w:rFonts w:ascii="Arial" w:hAnsi="Arial" w:cs="Arial"/>
        </w:rPr>
        <w:t>greement;</w:t>
      </w:r>
    </w:p>
    <w:p w14:paraId="2963F16B" w14:textId="77777777" w:rsidR="001F51C7" w:rsidRPr="00241DB1" w:rsidRDefault="001F51C7" w:rsidP="005C1B9B">
      <w:pPr>
        <w:pStyle w:val="Level3"/>
        <w:rPr>
          <w:rFonts w:ascii="Arial" w:hAnsi="Arial" w:cs="Arial"/>
        </w:rPr>
      </w:pPr>
      <w:r w:rsidRPr="00241DB1">
        <w:rPr>
          <w:rFonts w:ascii="Arial" w:hAnsi="Arial" w:cs="Arial"/>
        </w:rPr>
        <w:t xml:space="preserve">this </w:t>
      </w:r>
      <w:r w:rsidR="00684EA6" w:rsidRPr="00241DB1">
        <w:rPr>
          <w:rFonts w:ascii="Arial" w:hAnsi="Arial" w:cs="Arial"/>
        </w:rPr>
        <w:t>A</w:t>
      </w:r>
      <w:r w:rsidRPr="00241DB1">
        <w:rPr>
          <w:rFonts w:ascii="Arial" w:hAnsi="Arial" w:cs="Arial"/>
        </w:rPr>
        <w:t xml:space="preserve">greement is executed by a duly authorised </w:t>
      </w:r>
      <w:r w:rsidR="00E6445B" w:rsidRPr="00241DB1">
        <w:rPr>
          <w:rFonts w:ascii="Arial" w:hAnsi="Arial" w:cs="Arial"/>
        </w:rPr>
        <w:t>Contractor’s Representative</w:t>
      </w:r>
      <w:r w:rsidRPr="00241DB1">
        <w:rPr>
          <w:rFonts w:ascii="Arial" w:hAnsi="Arial" w:cs="Arial"/>
        </w:rPr>
        <w:t>;</w:t>
      </w:r>
    </w:p>
    <w:p w14:paraId="7A316CB6" w14:textId="77777777" w:rsidR="001F51C7" w:rsidRPr="00241DB1" w:rsidRDefault="001F51C7" w:rsidP="005C1B9B">
      <w:pPr>
        <w:pStyle w:val="Level3"/>
        <w:rPr>
          <w:rFonts w:ascii="Arial" w:hAnsi="Arial" w:cs="Arial"/>
        </w:rPr>
      </w:pPr>
      <w:r w:rsidRPr="00241DB1">
        <w:rPr>
          <w:rFonts w:ascii="Arial" w:hAnsi="Arial" w:cs="Arial"/>
        </w:rPr>
        <w:t xml:space="preserve">there are no actions, suits or proceedings pending or, to the </w:t>
      </w:r>
      <w:r w:rsidR="00E6445B" w:rsidRPr="00241DB1">
        <w:rPr>
          <w:rFonts w:ascii="Arial" w:hAnsi="Arial" w:cs="Arial"/>
        </w:rPr>
        <w:t>C</w:t>
      </w:r>
      <w:r w:rsidRPr="00241DB1">
        <w:rPr>
          <w:rFonts w:ascii="Arial" w:hAnsi="Arial" w:cs="Arial"/>
        </w:rPr>
        <w:t xml:space="preserve">ontractor's knowledge, threatened against or affecting the </w:t>
      </w:r>
      <w:r w:rsidR="00E6445B" w:rsidRPr="00241DB1">
        <w:rPr>
          <w:rFonts w:ascii="Arial" w:hAnsi="Arial" w:cs="Arial"/>
        </w:rPr>
        <w:t>C</w:t>
      </w:r>
      <w:r w:rsidRPr="00241DB1">
        <w:rPr>
          <w:rFonts w:ascii="Arial" w:hAnsi="Arial" w:cs="Arial"/>
        </w:rPr>
        <w:t xml:space="preserve">ontractor before any court or administrative body or tribunal that might affect the ability of the </w:t>
      </w:r>
      <w:r w:rsidR="00E6445B" w:rsidRPr="00241DB1">
        <w:rPr>
          <w:rFonts w:ascii="Arial" w:hAnsi="Arial" w:cs="Arial"/>
        </w:rPr>
        <w:t>C</w:t>
      </w:r>
      <w:r w:rsidRPr="00241DB1">
        <w:rPr>
          <w:rFonts w:ascii="Arial" w:hAnsi="Arial" w:cs="Arial"/>
        </w:rPr>
        <w:t xml:space="preserve">ontractor to meet and carry </w:t>
      </w:r>
      <w:r w:rsidR="00A04FF3" w:rsidRPr="00241DB1">
        <w:rPr>
          <w:rFonts w:ascii="Arial" w:hAnsi="Arial" w:cs="Arial"/>
        </w:rPr>
        <w:t xml:space="preserve">out its obligations under this </w:t>
      </w:r>
      <w:r w:rsidR="00684EA6" w:rsidRPr="00241DB1">
        <w:rPr>
          <w:rFonts w:ascii="Arial" w:hAnsi="Arial" w:cs="Arial"/>
        </w:rPr>
        <w:t>A</w:t>
      </w:r>
      <w:r w:rsidRPr="00241DB1">
        <w:rPr>
          <w:rFonts w:ascii="Arial" w:hAnsi="Arial" w:cs="Arial"/>
        </w:rPr>
        <w:t>greement;</w:t>
      </w:r>
    </w:p>
    <w:p w14:paraId="55246FF6" w14:textId="3372C69F" w:rsidR="001F51C7" w:rsidRPr="00241DB1" w:rsidRDefault="001F51C7" w:rsidP="005C1B9B">
      <w:pPr>
        <w:pStyle w:val="Level3"/>
        <w:rPr>
          <w:rFonts w:ascii="Arial" w:hAnsi="Arial" w:cs="Arial"/>
        </w:rPr>
      </w:pPr>
      <w:r w:rsidRPr="00241DB1">
        <w:rPr>
          <w:rFonts w:ascii="Arial" w:hAnsi="Arial" w:cs="Arial"/>
        </w:rPr>
        <w:t xml:space="preserve">the </w:t>
      </w:r>
      <w:r w:rsidR="0008190B" w:rsidRPr="00241DB1">
        <w:rPr>
          <w:rFonts w:ascii="Arial" w:hAnsi="Arial" w:cs="Arial"/>
        </w:rPr>
        <w:t xml:space="preserve">Study </w:t>
      </w:r>
      <w:r w:rsidRPr="00241DB1">
        <w:rPr>
          <w:rFonts w:ascii="Arial" w:hAnsi="Arial" w:cs="Arial"/>
        </w:rPr>
        <w:t>will be carried out by appropriately experienced, qualified and trained personnel with all due skill, care and diligence;</w:t>
      </w:r>
    </w:p>
    <w:p w14:paraId="71E8154B" w14:textId="77777777" w:rsidR="001F51C7" w:rsidRPr="00241DB1" w:rsidRDefault="001F51C7" w:rsidP="005C1B9B">
      <w:pPr>
        <w:pStyle w:val="Level3"/>
        <w:rPr>
          <w:rFonts w:ascii="Arial" w:hAnsi="Arial" w:cs="Arial"/>
        </w:rPr>
      </w:pPr>
      <w:r w:rsidRPr="00241DB1">
        <w:rPr>
          <w:rFonts w:ascii="Arial" w:hAnsi="Arial" w:cs="Arial"/>
        </w:rPr>
        <w:t xml:space="preserve">the </w:t>
      </w:r>
      <w:r w:rsidR="00E6445B" w:rsidRPr="00241DB1">
        <w:rPr>
          <w:rFonts w:ascii="Arial" w:hAnsi="Arial" w:cs="Arial"/>
        </w:rPr>
        <w:t>C</w:t>
      </w:r>
      <w:r w:rsidRPr="00241DB1">
        <w:rPr>
          <w:rFonts w:ascii="Arial" w:hAnsi="Arial" w:cs="Arial"/>
        </w:rPr>
        <w:t>ontractor will discharge its obligations hereunder with all due skill, care and diligence including, but not limited to, good scientific practice and (without limiting the generality of the foregoing) in accordance with its own established internal procedures;</w:t>
      </w:r>
    </w:p>
    <w:p w14:paraId="6F85D1C8" w14:textId="1E37596F" w:rsidR="001F51C7" w:rsidRPr="00241DB1" w:rsidRDefault="001F51C7" w:rsidP="005C1B9B">
      <w:pPr>
        <w:pStyle w:val="Level3"/>
        <w:rPr>
          <w:rFonts w:ascii="Arial" w:hAnsi="Arial" w:cs="Arial"/>
        </w:rPr>
      </w:pPr>
      <w:r w:rsidRPr="00241DB1">
        <w:rPr>
          <w:rFonts w:ascii="Arial" w:hAnsi="Arial" w:cs="Arial"/>
        </w:rPr>
        <w:t xml:space="preserve">the provision of the </w:t>
      </w:r>
      <w:r w:rsidR="0008190B" w:rsidRPr="00241DB1">
        <w:rPr>
          <w:rFonts w:ascii="Arial" w:hAnsi="Arial" w:cs="Arial"/>
        </w:rPr>
        <w:t xml:space="preserve">Study </w:t>
      </w:r>
      <w:r w:rsidRPr="00241DB1">
        <w:rPr>
          <w:rFonts w:ascii="Arial" w:hAnsi="Arial" w:cs="Arial"/>
        </w:rPr>
        <w:t>and the NC3Rs use thereof shall not</w:t>
      </w:r>
      <w:r w:rsidR="00A04FF3" w:rsidRPr="00241DB1">
        <w:rPr>
          <w:rFonts w:ascii="Arial" w:hAnsi="Arial" w:cs="Arial"/>
        </w:rPr>
        <w:t xml:space="preserve"> infringe any </w:t>
      </w:r>
      <w:r w:rsidR="0008190B" w:rsidRPr="00241DB1">
        <w:rPr>
          <w:rFonts w:ascii="Arial" w:hAnsi="Arial" w:cs="Arial"/>
        </w:rPr>
        <w:t xml:space="preserve">Intellectual Property </w:t>
      </w:r>
      <w:r w:rsidRPr="00241DB1">
        <w:rPr>
          <w:rFonts w:ascii="Arial" w:hAnsi="Arial" w:cs="Arial"/>
        </w:rPr>
        <w:t>of any third party; and</w:t>
      </w:r>
    </w:p>
    <w:p w14:paraId="7BCDE974" w14:textId="4C6EC0E7" w:rsidR="001F51C7" w:rsidRPr="00241DB1" w:rsidRDefault="001F51C7" w:rsidP="005C1B9B">
      <w:pPr>
        <w:pStyle w:val="Level3"/>
        <w:rPr>
          <w:rFonts w:ascii="Arial" w:hAnsi="Arial" w:cs="Arial"/>
        </w:rPr>
      </w:pPr>
      <w:r w:rsidRPr="00241DB1">
        <w:rPr>
          <w:rFonts w:ascii="Arial" w:hAnsi="Arial" w:cs="Arial"/>
        </w:rPr>
        <w:t xml:space="preserve">the </w:t>
      </w:r>
      <w:r w:rsidR="00E6445B" w:rsidRPr="00241DB1">
        <w:rPr>
          <w:rFonts w:ascii="Arial" w:hAnsi="Arial" w:cs="Arial"/>
        </w:rPr>
        <w:t>C</w:t>
      </w:r>
      <w:r w:rsidRPr="00241DB1">
        <w:rPr>
          <w:rFonts w:ascii="Arial" w:hAnsi="Arial" w:cs="Arial"/>
        </w:rPr>
        <w:t xml:space="preserve">ontractor will ensure that all </w:t>
      </w:r>
      <w:r w:rsidR="00E6445B" w:rsidRPr="00241DB1">
        <w:rPr>
          <w:rFonts w:ascii="Arial" w:hAnsi="Arial" w:cs="Arial"/>
        </w:rPr>
        <w:t>S</w:t>
      </w:r>
      <w:r w:rsidRPr="00241DB1">
        <w:rPr>
          <w:rFonts w:ascii="Arial" w:hAnsi="Arial" w:cs="Arial"/>
        </w:rPr>
        <w:t>ub-contractors comply with all relevant legislation.</w:t>
      </w:r>
    </w:p>
    <w:p w14:paraId="2581F477" w14:textId="77777777" w:rsidR="00392C18" w:rsidRPr="00241DB1" w:rsidRDefault="00392C18" w:rsidP="005C1B9B">
      <w:pPr>
        <w:pStyle w:val="Level2"/>
        <w:rPr>
          <w:rFonts w:ascii="Arial" w:hAnsi="Arial" w:cs="Arial"/>
          <w:sz w:val="20"/>
          <w:szCs w:val="20"/>
        </w:rPr>
      </w:pPr>
      <w:r w:rsidRPr="00241DB1">
        <w:rPr>
          <w:rFonts w:ascii="Arial" w:hAnsi="Arial" w:cs="Arial"/>
          <w:sz w:val="20"/>
          <w:szCs w:val="20"/>
        </w:rPr>
        <w:t>The Contractor will indemnify the NC3Rs against the Recoverable Liabilities, in each case arising out of or in connection with any claim or proceedings made, brought or threatened against the NC3Rs by any person for actual or alleged infringement of a third party’s Intellectual Property rights and which arises out of or in connection with the use of the Contractor’s Background Intellectual Property and/or the Foreground Intellectual Property.</w:t>
      </w:r>
    </w:p>
    <w:p w14:paraId="058C2D4F" w14:textId="4FEB45FE" w:rsidR="0008190B" w:rsidRPr="00241DB1" w:rsidRDefault="0008190B" w:rsidP="005C1B9B">
      <w:pPr>
        <w:pStyle w:val="Level2"/>
        <w:rPr>
          <w:rFonts w:ascii="Arial" w:hAnsi="Arial" w:cs="Arial"/>
          <w:sz w:val="20"/>
          <w:szCs w:val="20"/>
        </w:rPr>
      </w:pPr>
      <w:r w:rsidRPr="00241DB1">
        <w:rPr>
          <w:rFonts w:ascii="Arial" w:hAnsi="Arial" w:cs="Arial"/>
          <w:noProof/>
          <w:sz w:val="20"/>
          <w:szCs w:val="20"/>
        </w:rPr>
        <w:t>Each Party shall indemnify the other Party for any injury, death</w:t>
      </w:r>
      <w:r w:rsidR="002D4D74" w:rsidRPr="00241DB1">
        <w:rPr>
          <w:rFonts w:ascii="Arial" w:hAnsi="Arial" w:cs="Arial"/>
          <w:noProof/>
          <w:sz w:val="20"/>
          <w:szCs w:val="20"/>
        </w:rPr>
        <w:t xml:space="preserve"> or Recoverable Liabilites </w:t>
      </w:r>
      <w:r w:rsidRPr="00241DB1">
        <w:rPr>
          <w:rFonts w:ascii="Arial" w:hAnsi="Arial" w:cs="Arial"/>
          <w:noProof/>
          <w:sz w:val="20"/>
          <w:szCs w:val="20"/>
        </w:rPr>
        <w:t>occasioned by the negligence of the other Party, its servants or agents.</w:t>
      </w:r>
    </w:p>
    <w:p w14:paraId="0423971E" w14:textId="77777777" w:rsidR="001F51C7" w:rsidRPr="00241DB1" w:rsidRDefault="00073EBB" w:rsidP="005C1B9B">
      <w:pPr>
        <w:pStyle w:val="Level1"/>
        <w:rPr>
          <w:rFonts w:ascii="Arial" w:hAnsi="Arial" w:cs="Arial"/>
          <w:sz w:val="20"/>
          <w:szCs w:val="20"/>
        </w:rPr>
      </w:pPr>
      <w:r w:rsidRPr="006659C7">
        <w:rPr>
          <w:rFonts w:ascii="Arial" w:hAnsi="Arial" w:cs="Arial"/>
          <w:b/>
          <w:sz w:val="20"/>
          <w:szCs w:val="20"/>
        </w:rPr>
        <w:t>LIABILITY</w:t>
      </w:r>
    </w:p>
    <w:p w14:paraId="646904D5" w14:textId="28DE68EB" w:rsidR="00891039" w:rsidRPr="00241DB1" w:rsidRDefault="0008190B" w:rsidP="005C1B9B">
      <w:pPr>
        <w:pStyle w:val="Level2"/>
        <w:rPr>
          <w:rFonts w:ascii="Arial" w:hAnsi="Arial" w:cs="Arial"/>
          <w:sz w:val="20"/>
          <w:szCs w:val="20"/>
        </w:rPr>
      </w:pPr>
      <w:r w:rsidRPr="00241DB1">
        <w:rPr>
          <w:rFonts w:ascii="Arial" w:hAnsi="Arial" w:cs="Arial"/>
          <w:sz w:val="20"/>
          <w:szCs w:val="20"/>
          <w:lang w:val="en-US"/>
        </w:rPr>
        <w:t xml:space="preserve">Except as set out in </w:t>
      </w:r>
      <w:r w:rsidR="00E563C8" w:rsidRPr="00241DB1">
        <w:rPr>
          <w:rFonts w:ascii="Arial" w:hAnsi="Arial" w:cs="Arial"/>
          <w:sz w:val="20"/>
          <w:szCs w:val="20"/>
          <w:lang w:val="en-US"/>
        </w:rPr>
        <w:t>Clause</w:t>
      </w:r>
      <w:r w:rsidRPr="00241DB1">
        <w:rPr>
          <w:rFonts w:ascii="Arial" w:hAnsi="Arial" w:cs="Arial"/>
          <w:sz w:val="20"/>
          <w:szCs w:val="20"/>
          <w:lang w:val="en-US"/>
        </w:rPr>
        <w:t xml:space="preserve"> 10.2 and </w:t>
      </w:r>
      <w:r w:rsidR="00E563C8" w:rsidRPr="00241DB1">
        <w:rPr>
          <w:rFonts w:ascii="Arial" w:hAnsi="Arial" w:cs="Arial"/>
          <w:sz w:val="20"/>
          <w:szCs w:val="20"/>
          <w:lang w:val="en-US"/>
        </w:rPr>
        <w:t>Clause</w:t>
      </w:r>
      <w:r w:rsidRPr="00241DB1">
        <w:rPr>
          <w:rFonts w:ascii="Arial" w:hAnsi="Arial" w:cs="Arial"/>
          <w:sz w:val="20"/>
          <w:szCs w:val="20"/>
          <w:lang w:val="en-US"/>
        </w:rPr>
        <w:t xml:space="preserve"> 10.3, each </w:t>
      </w:r>
      <w:r w:rsidR="00891039" w:rsidRPr="00241DB1">
        <w:rPr>
          <w:rFonts w:ascii="Arial" w:hAnsi="Arial" w:cs="Arial"/>
          <w:sz w:val="20"/>
          <w:szCs w:val="20"/>
          <w:lang w:val="en-US"/>
        </w:rPr>
        <w:t>Party shall have no responsibility or liability for any loss of or damage of any kind occasioned by or arising out of any work carried out in pursuance of this Agreement, unless occasioned by the negligence of that Party or its Sub-contractors.</w:t>
      </w:r>
    </w:p>
    <w:p w14:paraId="2BEB3C4B" w14:textId="77777777" w:rsidR="00891039" w:rsidRPr="00241DB1" w:rsidRDefault="00891039" w:rsidP="005C1B9B">
      <w:pPr>
        <w:pStyle w:val="Level2"/>
        <w:rPr>
          <w:rFonts w:ascii="Arial" w:hAnsi="Arial" w:cs="Arial"/>
          <w:sz w:val="20"/>
          <w:szCs w:val="20"/>
        </w:rPr>
      </w:pPr>
      <w:r w:rsidRPr="00241DB1">
        <w:rPr>
          <w:rFonts w:ascii="Arial" w:hAnsi="Arial" w:cs="Arial"/>
          <w:sz w:val="20"/>
          <w:szCs w:val="20"/>
          <w:lang w:val="en-US"/>
        </w:rPr>
        <w:t>Nothing in this Agreement limits or excludes either Party’s liability for:</w:t>
      </w:r>
    </w:p>
    <w:p w14:paraId="7A74C5B6" w14:textId="776BBA56" w:rsidR="00891039" w:rsidRPr="006659C7" w:rsidRDefault="00891039" w:rsidP="005C1B9B">
      <w:pPr>
        <w:pStyle w:val="Level3"/>
        <w:rPr>
          <w:rFonts w:ascii="Arial" w:hAnsi="Arial" w:cs="Arial"/>
          <w:lang w:val="en-US"/>
        </w:rPr>
      </w:pPr>
      <w:r w:rsidRPr="006659C7">
        <w:rPr>
          <w:rFonts w:ascii="Arial" w:hAnsi="Arial" w:cs="Arial"/>
          <w:lang w:val="en-US"/>
        </w:rPr>
        <w:t xml:space="preserve">death or personal injury caused by its negligence; </w:t>
      </w:r>
    </w:p>
    <w:p w14:paraId="4361FA6D" w14:textId="77777777" w:rsidR="00D10A88" w:rsidRDefault="00891039" w:rsidP="00D10A88">
      <w:pPr>
        <w:pStyle w:val="Level3"/>
        <w:rPr>
          <w:rFonts w:ascii="Arial" w:hAnsi="Arial" w:cs="Arial"/>
          <w:lang w:val="en-US"/>
        </w:rPr>
      </w:pPr>
      <w:r w:rsidRPr="006659C7">
        <w:rPr>
          <w:rFonts w:ascii="Arial" w:hAnsi="Arial" w:cs="Arial"/>
          <w:lang w:val="en-US"/>
        </w:rPr>
        <w:t>any fraud or wrongdoing by that Party or any of its personnel</w:t>
      </w:r>
      <w:r w:rsidR="0008190B" w:rsidRPr="006659C7">
        <w:rPr>
          <w:rFonts w:ascii="Arial" w:hAnsi="Arial" w:cs="Arial"/>
          <w:lang w:val="en-US"/>
        </w:rPr>
        <w:t xml:space="preserve">; or </w:t>
      </w:r>
    </w:p>
    <w:p w14:paraId="51F29E87" w14:textId="5C299C67" w:rsidR="005C1B9B" w:rsidRPr="00D10A88" w:rsidRDefault="0008190B" w:rsidP="00D10A88">
      <w:pPr>
        <w:pStyle w:val="Level3"/>
        <w:rPr>
          <w:rFonts w:ascii="Arial" w:hAnsi="Arial" w:cs="Arial"/>
          <w:lang w:val="en-US"/>
        </w:rPr>
      </w:pPr>
      <w:r w:rsidRPr="00D10A88">
        <w:rPr>
          <w:rFonts w:ascii="Arial" w:hAnsi="Arial" w:cs="Arial"/>
          <w:lang w:val="en-US"/>
        </w:rPr>
        <w:t>any matter which it is not permitted by law to exclude or limit, or to attempt to exclude or limit.</w:t>
      </w:r>
    </w:p>
    <w:p w14:paraId="1992EF59" w14:textId="77777777" w:rsidR="001F51C7" w:rsidRPr="00241DB1" w:rsidRDefault="0008190B" w:rsidP="005C1B9B">
      <w:pPr>
        <w:pStyle w:val="Level1"/>
        <w:rPr>
          <w:rFonts w:ascii="Arial" w:hAnsi="Arial" w:cs="Arial"/>
          <w:sz w:val="20"/>
          <w:szCs w:val="20"/>
        </w:rPr>
      </w:pPr>
      <w:r w:rsidRPr="006659C7">
        <w:rPr>
          <w:rFonts w:ascii="Arial" w:hAnsi="Arial" w:cs="Arial"/>
          <w:b/>
          <w:sz w:val="20"/>
          <w:szCs w:val="20"/>
        </w:rPr>
        <w:t>ASSIGNABILITY</w:t>
      </w:r>
    </w:p>
    <w:p w14:paraId="34F4D7CA" w14:textId="77777777" w:rsidR="001F51C7" w:rsidRPr="00241DB1" w:rsidRDefault="001F51C7" w:rsidP="005C1B9B">
      <w:pPr>
        <w:pStyle w:val="Level2"/>
        <w:rPr>
          <w:rFonts w:ascii="Arial" w:hAnsi="Arial" w:cs="Arial"/>
          <w:sz w:val="20"/>
          <w:szCs w:val="20"/>
        </w:rPr>
      </w:pPr>
      <w:r w:rsidRPr="00241DB1">
        <w:rPr>
          <w:rFonts w:ascii="Arial" w:hAnsi="Arial" w:cs="Arial"/>
          <w:sz w:val="20"/>
          <w:szCs w:val="20"/>
        </w:rPr>
        <w:t xml:space="preserve">The </w:t>
      </w:r>
      <w:r w:rsidR="00E6445B" w:rsidRPr="00241DB1">
        <w:rPr>
          <w:rFonts w:ascii="Arial" w:hAnsi="Arial" w:cs="Arial"/>
          <w:sz w:val="20"/>
          <w:szCs w:val="20"/>
        </w:rPr>
        <w:t>C</w:t>
      </w:r>
      <w:r w:rsidRPr="00241DB1">
        <w:rPr>
          <w:rFonts w:ascii="Arial" w:hAnsi="Arial" w:cs="Arial"/>
          <w:sz w:val="20"/>
          <w:szCs w:val="20"/>
        </w:rPr>
        <w:t>ontractor shall not sub</w:t>
      </w:r>
      <w:r w:rsidRPr="00241DB1">
        <w:rPr>
          <w:rFonts w:ascii="Arial" w:hAnsi="Arial" w:cs="Arial"/>
          <w:sz w:val="20"/>
          <w:szCs w:val="20"/>
        </w:rPr>
        <w:noBreakHyphen/>
        <w:t xml:space="preserve">contract, transfer or assign the whole or any part of this </w:t>
      </w:r>
      <w:r w:rsidR="00E6445B" w:rsidRPr="00241DB1">
        <w:rPr>
          <w:rFonts w:ascii="Arial" w:hAnsi="Arial" w:cs="Arial"/>
          <w:sz w:val="20"/>
          <w:szCs w:val="20"/>
        </w:rPr>
        <w:t>A</w:t>
      </w:r>
      <w:r w:rsidRPr="00241DB1">
        <w:rPr>
          <w:rFonts w:ascii="Arial" w:hAnsi="Arial" w:cs="Arial"/>
          <w:sz w:val="20"/>
          <w:szCs w:val="20"/>
        </w:rPr>
        <w:t>greement without the prior written consent of the NC3Rs, whose consent shall not be unreasonably withheld, and may be subject to such terms and conditions as the NC3Rs may see fit to impose.</w:t>
      </w:r>
    </w:p>
    <w:p w14:paraId="1E1E07BB" w14:textId="073A756A" w:rsidR="00EA2E48" w:rsidRPr="00241DB1" w:rsidRDefault="001F51C7" w:rsidP="005C1B9B">
      <w:pPr>
        <w:pStyle w:val="Level2"/>
        <w:rPr>
          <w:rFonts w:ascii="Arial" w:hAnsi="Arial" w:cs="Arial"/>
          <w:sz w:val="20"/>
          <w:szCs w:val="20"/>
        </w:rPr>
      </w:pPr>
      <w:r w:rsidRPr="00241DB1">
        <w:rPr>
          <w:rFonts w:ascii="Arial" w:hAnsi="Arial" w:cs="Arial"/>
          <w:sz w:val="20"/>
          <w:szCs w:val="20"/>
        </w:rPr>
        <w:t xml:space="preserve">The </w:t>
      </w:r>
      <w:r w:rsidR="00E6445B" w:rsidRPr="00241DB1">
        <w:rPr>
          <w:rFonts w:ascii="Arial" w:hAnsi="Arial" w:cs="Arial"/>
          <w:sz w:val="20"/>
          <w:szCs w:val="20"/>
        </w:rPr>
        <w:t>C</w:t>
      </w:r>
      <w:r w:rsidRPr="00241DB1">
        <w:rPr>
          <w:rFonts w:ascii="Arial" w:hAnsi="Arial" w:cs="Arial"/>
          <w:sz w:val="20"/>
          <w:szCs w:val="20"/>
        </w:rPr>
        <w:t xml:space="preserve">ontractor shall be responsible for any acts and omissions in relation to </w:t>
      </w:r>
      <w:r w:rsidR="0008190B" w:rsidRPr="00241DB1">
        <w:rPr>
          <w:rFonts w:ascii="Arial" w:hAnsi="Arial" w:cs="Arial"/>
          <w:sz w:val="20"/>
          <w:szCs w:val="20"/>
        </w:rPr>
        <w:t>this Agreement</w:t>
      </w:r>
      <w:r w:rsidRPr="00241DB1">
        <w:rPr>
          <w:rFonts w:ascii="Arial" w:hAnsi="Arial" w:cs="Arial"/>
          <w:sz w:val="20"/>
          <w:szCs w:val="20"/>
        </w:rPr>
        <w:t xml:space="preserve"> of its </w:t>
      </w:r>
      <w:r w:rsidR="00E6445B" w:rsidRPr="00241DB1">
        <w:rPr>
          <w:rFonts w:ascii="Arial" w:hAnsi="Arial" w:cs="Arial"/>
          <w:sz w:val="20"/>
          <w:szCs w:val="20"/>
        </w:rPr>
        <w:t>S</w:t>
      </w:r>
      <w:r w:rsidRPr="00241DB1">
        <w:rPr>
          <w:rFonts w:ascii="Arial" w:hAnsi="Arial" w:cs="Arial"/>
          <w:sz w:val="20"/>
          <w:szCs w:val="20"/>
        </w:rPr>
        <w:t>ub-contractors as though they were its own.</w:t>
      </w:r>
    </w:p>
    <w:p w14:paraId="011B4610" w14:textId="77777777" w:rsidR="001F51C7" w:rsidRPr="00241DB1" w:rsidRDefault="0008190B" w:rsidP="005C1B9B">
      <w:pPr>
        <w:pStyle w:val="Level1"/>
        <w:rPr>
          <w:rFonts w:ascii="Arial" w:hAnsi="Arial" w:cs="Arial"/>
          <w:sz w:val="20"/>
          <w:szCs w:val="20"/>
        </w:rPr>
      </w:pPr>
      <w:r w:rsidRPr="006659C7">
        <w:rPr>
          <w:rFonts w:ascii="Arial" w:hAnsi="Arial" w:cs="Arial"/>
          <w:b/>
          <w:bCs/>
          <w:spacing w:val="-3"/>
          <w:sz w:val="20"/>
          <w:szCs w:val="20"/>
        </w:rPr>
        <w:t>SEVERABILITY</w:t>
      </w:r>
    </w:p>
    <w:p w14:paraId="0E5B7EF9" w14:textId="77777777" w:rsidR="00CD6EA9" w:rsidRPr="00241DB1" w:rsidRDefault="00CD6EA9" w:rsidP="005C1B9B">
      <w:pPr>
        <w:pStyle w:val="Level2"/>
        <w:rPr>
          <w:rFonts w:ascii="Arial" w:hAnsi="Arial" w:cs="Arial"/>
          <w:sz w:val="20"/>
          <w:szCs w:val="20"/>
        </w:rPr>
      </w:pPr>
      <w:r w:rsidRPr="00241DB1">
        <w:rPr>
          <w:rFonts w:ascii="Arial" w:hAnsi="Arial" w:cs="Arial"/>
          <w:sz w:val="20"/>
          <w:szCs w:val="20"/>
        </w:rPr>
        <w:lastRenderedPageBreak/>
        <w:t>If any provision of this Agreement is held invalid, illegal or unenforceable for any reason by any court of competent jurisdiction, such provision shall be severed and the remainder of the provisions hereof shall continue in full force and effect as if this Agreement had been executed with the invalid provisions eliminated.</w:t>
      </w:r>
    </w:p>
    <w:p w14:paraId="4041899D" w14:textId="68B710D6" w:rsidR="00EA2E48" w:rsidRPr="00241DB1" w:rsidRDefault="00CD6EA9" w:rsidP="005C1B9B">
      <w:pPr>
        <w:pStyle w:val="Level2"/>
        <w:rPr>
          <w:rFonts w:ascii="Arial" w:hAnsi="Arial" w:cs="Arial"/>
          <w:sz w:val="20"/>
          <w:szCs w:val="20"/>
        </w:rPr>
      </w:pPr>
      <w:r w:rsidRPr="00241DB1">
        <w:rPr>
          <w:rFonts w:ascii="Arial" w:hAnsi="Arial" w:cs="Arial"/>
          <w:sz w:val="20"/>
          <w:szCs w:val="20"/>
        </w:rPr>
        <w:t>In the event of a holding of invalidity so fundamental as to prevent the accomplishment of the purpose of this Agreement, the Parties shall immediately commence good faith negotiations to remedy such invalidity.</w:t>
      </w:r>
    </w:p>
    <w:p w14:paraId="6A36346F" w14:textId="1EF7DDE6" w:rsidR="004D1A79" w:rsidRPr="00241DB1" w:rsidRDefault="0008190B" w:rsidP="005C1B9B">
      <w:pPr>
        <w:pStyle w:val="Level1"/>
        <w:rPr>
          <w:rFonts w:ascii="Arial" w:hAnsi="Arial" w:cs="Arial"/>
          <w:sz w:val="20"/>
          <w:szCs w:val="20"/>
        </w:rPr>
      </w:pPr>
      <w:r w:rsidRPr="006659C7">
        <w:rPr>
          <w:rFonts w:ascii="Arial" w:hAnsi="Arial" w:cs="Arial"/>
          <w:b/>
          <w:bCs/>
          <w:spacing w:val="-3"/>
          <w:sz w:val="20"/>
          <w:szCs w:val="20"/>
        </w:rPr>
        <w:t>WAIVER</w:t>
      </w:r>
    </w:p>
    <w:p w14:paraId="1F66D478" w14:textId="46A010CA" w:rsidR="00CD6EA9" w:rsidRPr="006659C7" w:rsidRDefault="004D1A79" w:rsidP="005C1B9B">
      <w:pPr>
        <w:pStyle w:val="Body1"/>
        <w:numPr>
          <w:ilvl w:val="0"/>
          <w:numId w:val="24"/>
        </w:numPr>
        <w:ind w:left="851"/>
      </w:pPr>
      <w:r w:rsidRPr="00241DB1">
        <w:rPr>
          <w:rFonts w:ascii="Arial" w:hAnsi="Arial" w:cs="Arial"/>
          <w:sz w:val="20"/>
          <w:szCs w:val="20"/>
        </w:rPr>
        <w:t>A delay in exercising or failure to exercise a right or remedy under or in connection with this Agreement will not constitute a waiver of, or prevent or restrict future exercise of, that or any other right or remedy, nor will the single or partial exercise of a right or remedy prevent or restrict the further exercise of that or any other right or remedy.  A waiver of any right, remedy, breach or default will only be valid if it is in writing and only in the circumstances and for the purpose for which it was given and will not constitute a waiver of any other right, remedy, breach or default.</w:t>
      </w:r>
    </w:p>
    <w:p w14:paraId="46F1BCA9" w14:textId="77777777" w:rsidR="00CD6EA9" w:rsidRPr="00241DB1" w:rsidRDefault="0008190B" w:rsidP="005C1B9B">
      <w:pPr>
        <w:pStyle w:val="Level1"/>
        <w:rPr>
          <w:rFonts w:ascii="Arial" w:hAnsi="Arial" w:cs="Arial"/>
          <w:sz w:val="20"/>
          <w:szCs w:val="20"/>
        </w:rPr>
      </w:pPr>
      <w:r w:rsidRPr="006659C7">
        <w:rPr>
          <w:rFonts w:ascii="Arial" w:hAnsi="Arial" w:cs="Arial"/>
          <w:b/>
          <w:bCs/>
          <w:spacing w:val="-3"/>
          <w:sz w:val="20"/>
          <w:szCs w:val="20"/>
        </w:rPr>
        <w:t>DISPUTE RESOLUTION</w:t>
      </w:r>
    </w:p>
    <w:p w14:paraId="42DF7AA8" w14:textId="77777777" w:rsidR="0008190B" w:rsidRPr="00241DB1" w:rsidRDefault="00A04FF3" w:rsidP="005C1B9B">
      <w:pPr>
        <w:pStyle w:val="Level2"/>
        <w:rPr>
          <w:rFonts w:ascii="Arial" w:hAnsi="Arial" w:cs="Arial"/>
          <w:sz w:val="20"/>
          <w:szCs w:val="20"/>
        </w:rPr>
      </w:pPr>
      <w:r w:rsidRPr="00241DB1">
        <w:rPr>
          <w:rFonts w:ascii="Arial" w:hAnsi="Arial" w:cs="Arial"/>
          <w:sz w:val="20"/>
          <w:szCs w:val="20"/>
        </w:rPr>
        <w:t xml:space="preserve">Any dispute between the </w:t>
      </w:r>
      <w:r w:rsidR="00E6445B" w:rsidRPr="00241DB1">
        <w:rPr>
          <w:rFonts w:ascii="Arial" w:hAnsi="Arial" w:cs="Arial"/>
          <w:sz w:val="20"/>
          <w:szCs w:val="20"/>
        </w:rPr>
        <w:t>P</w:t>
      </w:r>
      <w:r w:rsidR="00CD6EA9" w:rsidRPr="00241DB1">
        <w:rPr>
          <w:rFonts w:ascii="Arial" w:hAnsi="Arial" w:cs="Arial"/>
          <w:sz w:val="20"/>
          <w:szCs w:val="20"/>
        </w:rPr>
        <w:t>arties arising out</w:t>
      </w:r>
      <w:r w:rsidRPr="00241DB1">
        <w:rPr>
          <w:rFonts w:ascii="Arial" w:hAnsi="Arial" w:cs="Arial"/>
          <w:sz w:val="20"/>
          <w:szCs w:val="20"/>
        </w:rPr>
        <w:t xml:space="preserve"> of or in connection with this </w:t>
      </w:r>
      <w:r w:rsidR="00E6445B" w:rsidRPr="00241DB1">
        <w:rPr>
          <w:rFonts w:ascii="Arial" w:hAnsi="Arial" w:cs="Arial"/>
          <w:sz w:val="20"/>
          <w:szCs w:val="20"/>
        </w:rPr>
        <w:t>A</w:t>
      </w:r>
      <w:r w:rsidR="00CD6EA9" w:rsidRPr="00241DB1">
        <w:rPr>
          <w:rFonts w:ascii="Arial" w:hAnsi="Arial" w:cs="Arial"/>
          <w:sz w:val="20"/>
          <w:szCs w:val="20"/>
        </w:rPr>
        <w:t>greement (other than in relation to the payment of any money)</w:t>
      </w:r>
      <w:r w:rsidR="0008190B" w:rsidRPr="00241DB1">
        <w:rPr>
          <w:rFonts w:ascii="Arial" w:hAnsi="Arial" w:cs="Arial"/>
          <w:sz w:val="20"/>
          <w:szCs w:val="20"/>
        </w:rPr>
        <w:t>:</w:t>
      </w:r>
    </w:p>
    <w:p w14:paraId="12716204" w14:textId="77777777" w:rsidR="00A04FF3" w:rsidRPr="00241DB1" w:rsidRDefault="00CD6EA9" w:rsidP="005C1B9B">
      <w:pPr>
        <w:pStyle w:val="Level3"/>
        <w:rPr>
          <w:rFonts w:ascii="Arial" w:hAnsi="Arial" w:cs="Arial"/>
        </w:rPr>
      </w:pPr>
      <w:r w:rsidRPr="00241DB1">
        <w:rPr>
          <w:rFonts w:ascii="Arial" w:hAnsi="Arial" w:cs="Arial"/>
        </w:rPr>
        <w:t xml:space="preserve">shall in the first instance be referred to the Contractor’s Representative and the NC3Rs Representative for resolution. The </w:t>
      </w:r>
      <w:r w:rsidR="00E6445B" w:rsidRPr="00241DB1">
        <w:rPr>
          <w:rFonts w:ascii="Arial" w:hAnsi="Arial" w:cs="Arial"/>
        </w:rPr>
        <w:t>P</w:t>
      </w:r>
      <w:r w:rsidRPr="00241DB1">
        <w:rPr>
          <w:rFonts w:ascii="Arial" w:hAnsi="Arial" w:cs="Arial"/>
        </w:rPr>
        <w:t>arties agree to work together in good faith to reach an agreed settlement of any such dispute.</w:t>
      </w:r>
    </w:p>
    <w:p w14:paraId="22C9E4E8" w14:textId="77777777" w:rsidR="00A04FF3" w:rsidRPr="00241DB1" w:rsidRDefault="00CD6EA9" w:rsidP="005C1B9B">
      <w:pPr>
        <w:pStyle w:val="Level3"/>
        <w:rPr>
          <w:rFonts w:ascii="Arial" w:hAnsi="Arial" w:cs="Arial"/>
        </w:rPr>
      </w:pPr>
      <w:r w:rsidRPr="00241DB1">
        <w:rPr>
          <w:rFonts w:ascii="Arial" w:hAnsi="Arial" w:cs="Arial"/>
        </w:rPr>
        <w:t xml:space="preserve">If within fourteen (14) days of the meeting of the Contractor’s Representative and the NC3Rs Representative the dispute has not been resolved, the Parties agree to submit the dispute to a director of the Contractor and the appropriate officer of the NC3Rs or such other person as the NC3Rs sees fit and who shall have responsibility to settle such dispute on behalf of the NC3Rs. The Parties shall meet within seven (7) days of the reference to them of any dispute and shall work together in good faith to resolve the dispute. </w:t>
      </w:r>
    </w:p>
    <w:p w14:paraId="365F6DA0" w14:textId="77777777" w:rsidR="00CD6EA9" w:rsidRPr="00241DB1" w:rsidRDefault="00CD6EA9" w:rsidP="005C1B9B">
      <w:pPr>
        <w:pStyle w:val="Level3"/>
        <w:rPr>
          <w:rFonts w:ascii="Arial" w:hAnsi="Arial" w:cs="Arial"/>
        </w:rPr>
      </w:pPr>
      <w:r w:rsidRPr="00241DB1">
        <w:rPr>
          <w:rFonts w:ascii="Arial" w:hAnsi="Arial" w:cs="Arial"/>
        </w:rPr>
        <w:t>If within fourteen (14) days the dispute has not been resolved, the dispute may be referred, by either Party, to mediation, the mediator to be agreed between the Parties. The fee for the appointed mediator shall be shared equally between the Parties.</w:t>
      </w:r>
    </w:p>
    <w:p w14:paraId="05FD68B2" w14:textId="76AC02BD" w:rsidR="00CD6EA9" w:rsidRPr="00241DB1" w:rsidRDefault="00CD6EA9" w:rsidP="005C1B9B">
      <w:pPr>
        <w:pStyle w:val="Level2"/>
        <w:rPr>
          <w:rFonts w:ascii="Arial" w:hAnsi="Arial" w:cs="Arial"/>
          <w:sz w:val="20"/>
          <w:szCs w:val="20"/>
        </w:rPr>
      </w:pPr>
      <w:r w:rsidRPr="00241DB1">
        <w:rPr>
          <w:rFonts w:ascii="Arial" w:hAnsi="Arial" w:cs="Arial"/>
          <w:sz w:val="20"/>
          <w:szCs w:val="20"/>
        </w:rPr>
        <w:t xml:space="preserve">Nothing in </w:t>
      </w:r>
      <w:r w:rsidR="00E563C8" w:rsidRPr="00241DB1">
        <w:rPr>
          <w:rFonts w:ascii="Arial" w:hAnsi="Arial" w:cs="Arial"/>
          <w:sz w:val="20"/>
          <w:szCs w:val="20"/>
        </w:rPr>
        <w:t>Clause</w:t>
      </w:r>
      <w:r w:rsidRPr="00241DB1">
        <w:rPr>
          <w:rFonts w:ascii="Arial" w:hAnsi="Arial" w:cs="Arial"/>
          <w:sz w:val="20"/>
          <w:szCs w:val="20"/>
        </w:rPr>
        <w:t xml:space="preserve"> </w:t>
      </w:r>
      <w:r w:rsidR="0008190B" w:rsidRPr="00241DB1">
        <w:rPr>
          <w:rFonts w:ascii="Arial" w:hAnsi="Arial" w:cs="Arial"/>
          <w:sz w:val="20"/>
          <w:szCs w:val="20"/>
        </w:rPr>
        <w:t>15.1</w:t>
      </w:r>
      <w:r w:rsidR="00EA2E48" w:rsidRPr="00241DB1">
        <w:rPr>
          <w:rFonts w:ascii="Arial" w:hAnsi="Arial" w:cs="Arial"/>
          <w:sz w:val="20"/>
          <w:szCs w:val="20"/>
        </w:rPr>
        <w:t xml:space="preserve"> </w:t>
      </w:r>
      <w:r w:rsidRPr="00241DB1">
        <w:rPr>
          <w:rFonts w:ascii="Arial" w:hAnsi="Arial" w:cs="Arial"/>
          <w:sz w:val="20"/>
          <w:szCs w:val="20"/>
        </w:rPr>
        <w:t xml:space="preserve">shall preclude either Party from commencing an action in a court of law in England for a legal remedy where time is of the essence and the remedy sought is only available in a court of law.  In all other circumstances the Parties shall attempt to resolve a dispute in accordance with </w:t>
      </w:r>
      <w:r w:rsidR="00E563C8" w:rsidRPr="00241DB1">
        <w:rPr>
          <w:rFonts w:ascii="Arial" w:hAnsi="Arial" w:cs="Arial"/>
          <w:sz w:val="20"/>
          <w:szCs w:val="20"/>
        </w:rPr>
        <w:t>Clause</w:t>
      </w:r>
      <w:r w:rsidRPr="00241DB1">
        <w:rPr>
          <w:rFonts w:ascii="Arial" w:hAnsi="Arial" w:cs="Arial"/>
          <w:sz w:val="20"/>
          <w:szCs w:val="20"/>
        </w:rPr>
        <w:t xml:space="preserve"> </w:t>
      </w:r>
      <w:r w:rsidR="00D16601">
        <w:rPr>
          <w:rFonts w:ascii="Arial" w:hAnsi="Arial" w:cs="Arial"/>
          <w:sz w:val="20"/>
          <w:szCs w:val="20"/>
        </w:rPr>
        <w:t>15.1.2</w:t>
      </w:r>
      <w:r w:rsidR="00D16601" w:rsidRPr="00241DB1">
        <w:rPr>
          <w:rFonts w:ascii="Arial" w:hAnsi="Arial" w:cs="Arial"/>
          <w:sz w:val="20"/>
          <w:szCs w:val="20"/>
        </w:rPr>
        <w:t xml:space="preserve"> </w:t>
      </w:r>
      <w:r w:rsidRPr="00241DB1">
        <w:rPr>
          <w:rFonts w:ascii="Arial" w:hAnsi="Arial" w:cs="Arial"/>
          <w:sz w:val="20"/>
          <w:szCs w:val="20"/>
        </w:rPr>
        <w:t>before embarking on litigation.</w:t>
      </w:r>
    </w:p>
    <w:p w14:paraId="65A638C6" w14:textId="77777777" w:rsidR="00CD6EA9" w:rsidRPr="00241DB1" w:rsidRDefault="00CD6EA9" w:rsidP="005C1B9B">
      <w:pPr>
        <w:pStyle w:val="Level2"/>
        <w:rPr>
          <w:rFonts w:ascii="Arial" w:hAnsi="Arial" w:cs="Arial"/>
          <w:sz w:val="20"/>
          <w:szCs w:val="20"/>
        </w:rPr>
      </w:pPr>
      <w:r w:rsidRPr="00241DB1">
        <w:rPr>
          <w:rFonts w:ascii="Arial" w:hAnsi="Arial" w:cs="Arial"/>
          <w:sz w:val="20"/>
          <w:szCs w:val="20"/>
        </w:rPr>
        <w:t>If the matter cannot be resolved through mediation, the Parties will, at the request of either of them, attempt in good faith to resolve the dispute through an agreed alternative dispute resolution (“ADR”) procedure.</w:t>
      </w:r>
    </w:p>
    <w:p w14:paraId="34DCE20A" w14:textId="77777777" w:rsidR="00CD6EA9" w:rsidRPr="00241DB1" w:rsidRDefault="00CD6EA9" w:rsidP="005C1B9B">
      <w:pPr>
        <w:pStyle w:val="Level2"/>
        <w:rPr>
          <w:rFonts w:ascii="Arial" w:hAnsi="Arial" w:cs="Arial"/>
          <w:sz w:val="20"/>
          <w:szCs w:val="20"/>
        </w:rPr>
      </w:pPr>
      <w:r w:rsidRPr="00241DB1">
        <w:rPr>
          <w:rFonts w:ascii="Arial" w:hAnsi="Arial" w:cs="Arial"/>
          <w:sz w:val="20"/>
          <w:szCs w:val="20"/>
        </w:rPr>
        <w:t xml:space="preserve">If the matter has not been resolved by an agreed ADR procedure within one (1) month of the initiation of such procedure, the dispute shall be referred to a single arbitrator to be agreed upon by the Parties or in default of </w:t>
      </w:r>
      <w:r w:rsidR="00684EA6" w:rsidRPr="00241DB1">
        <w:rPr>
          <w:rFonts w:ascii="Arial" w:hAnsi="Arial" w:cs="Arial"/>
          <w:sz w:val="20"/>
          <w:szCs w:val="20"/>
        </w:rPr>
        <w:t>A</w:t>
      </w:r>
      <w:r w:rsidRPr="00241DB1">
        <w:rPr>
          <w:rFonts w:ascii="Arial" w:hAnsi="Arial" w:cs="Arial"/>
          <w:sz w:val="20"/>
          <w:szCs w:val="20"/>
        </w:rPr>
        <w:t xml:space="preserve">greement within fourteen (14) days to be nominated by the president for the time being of the Chartered Institute of Arbitrators in accordance with the Arbitration Act 1996.  The arbitration shall take place in London and shall be in accordance with the Arbitration Act 1996 and such arbitration rules as the Parties may agree or, in default of </w:t>
      </w:r>
      <w:r w:rsidR="00E6445B" w:rsidRPr="00241DB1">
        <w:rPr>
          <w:rFonts w:ascii="Arial" w:hAnsi="Arial" w:cs="Arial"/>
          <w:sz w:val="20"/>
          <w:szCs w:val="20"/>
        </w:rPr>
        <w:t>A</w:t>
      </w:r>
      <w:r w:rsidRPr="00241DB1">
        <w:rPr>
          <w:rFonts w:ascii="Arial" w:hAnsi="Arial" w:cs="Arial"/>
          <w:sz w:val="20"/>
          <w:szCs w:val="20"/>
        </w:rPr>
        <w:t>greement, in accordance with the rules of the London Court of International Arbitration, which rules are deemed to be incorporated by reference into this Clause.</w:t>
      </w:r>
    </w:p>
    <w:p w14:paraId="18D878DF" w14:textId="77777777" w:rsidR="00CD6EA9" w:rsidRPr="00241DB1" w:rsidRDefault="00CD6EA9" w:rsidP="005C1B9B">
      <w:pPr>
        <w:pStyle w:val="Level2"/>
        <w:rPr>
          <w:rFonts w:ascii="Arial" w:hAnsi="Arial" w:cs="Arial"/>
          <w:sz w:val="20"/>
          <w:szCs w:val="20"/>
        </w:rPr>
      </w:pPr>
      <w:r w:rsidRPr="00241DB1">
        <w:rPr>
          <w:rFonts w:ascii="Arial" w:hAnsi="Arial" w:cs="Arial"/>
          <w:sz w:val="20"/>
          <w:szCs w:val="20"/>
        </w:rPr>
        <w:t>The decision of the arbitrator shall be final and binding on the Parties.</w:t>
      </w:r>
    </w:p>
    <w:p w14:paraId="43A1B151" w14:textId="3FF1F3B0" w:rsidR="001F51C7" w:rsidRPr="00241DB1" w:rsidRDefault="0008190B" w:rsidP="005C1B9B">
      <w:pPr>
        <w:pStyle w:val="Level1"/>
        <w:rPr>
          <w:rFonts w:ascii="Arial" w:hAnsi="Arial" w:cs="Arial"/>
          <w:sz w:val="20"/>
          <w:szCs w:val="20"/>
        </w:rPr>
      </w:pPr>
      <w:r w:rsidRPr="006659C7">
        <w:rPr>
          <w:rFonts w:ascii="Arial" w:hAnsi="Arial" w:cs="Arial"/>
          <w:b/>
          <w:sz w:val="20"/>
          <w:szCs w:val="20"/>
        </w:rPr>
        <w:t>FREEDOM OF INFORMATION</w:t>
      </w:r>
    </w:p>
    <w:p w14:paraId="4AE7391C" w14:textId="77777777" w:rsidR="00907CF9" w:rsidRPr="006659C7" w:rsidRDefault="00907CF9" w:rsidP="005C1B9B">
      <w:pPr>
        <w:pStyle w:val="Level2"/>
        <w:widowControl w:val="0"/>
        <w:spacing w:after="160"/>
        <w:rPr>
          <w:rFonts w:ascii="Arial" w:hAnsi="Arial" w:cs="Arial"/>
          <w:sz w:val="20"/>
          <w:szCs w:val="20"/>
        </w:rPr>
      </w:pPr>
      <w:r w:rsidRPr="006659C7">
        <w:rPr>
          <w:rFonts w:ascii="Arial" w:hAnsi="Arial" w:cs="Arial"/>
          <w:sz w:val="20"/>
          <w:szCs w:val="20"/>
        </w:rPr>
        <w:t xml:space="preserve">Each Party acknowledges and agreement that: </w:t>
      </w:r>
    </w:p>
    <w:p w14:paraId="2386BE2A" w14:textId="77777777" w:rsidR="00907CF9" w:rsidRPr="006659C7" w:rsidRDefault="00907CF9" w:rsidP="005C1B9B">
      <w:pPr>
        <w:pStyle w:val="Level3"/>
        <w:widowControl w:val="0"/>
        <w:spacing w:after="160"/>
        <w:rPr>
          <w:rFonts w:ascii="Arial" w:hAnsi="Arial" w:cs="Arial"/>
        </w:rPr>
      </w:pPr>
      <w:r w:rsidRPr="006659C7">
        <w:rPr>
          <w:rFonts w:ascii="Arial" w:hAnsi="Arial" w:cs="Arial"/>
        </w:rPr>
        <w:t>the NC3Rs and the Contractor are respectively subject to the requirements of the FOIA Laws and may receive a Request for Information;</w:t>
      </w:r>
    </w:p>
    <w:p w14:paraId="033A26AE" w14:textId="77777777" w:rsidR="00907CF9" w:rsidRPr="006659C7" w:rsidRDefault="00907CF9" w:rsidP="005C1B9B">
      <w:pPr>
        <w:pStyle w:val="Level3"/>
        <w:widowControl w:val="0"/>
        <w:spacing w:after="160"/>
        <w:rPr>
          <w:rFonts w:ascii="Arial" w:hAnsi="Arial" w:cs="Arial"/>
        </w:rPr>
      </w:pPr>
      <w:r w:rsidRPr="006659C7">
        <w:rPr>
          <w:rFonts w:ascii="Arial" w:hAnsi="Arial" w:cs="Arial"/>
        </w:rPr>
        <w:t>each Party that receives a Request for Information (the “</w:t>
      </w:r>
      <w:r w:rsidRPr="006659C7">
        <w:rPr>
          <w:rFonts w:ascii="Arial" w:hAnsi="Arial" w:cs="Arial"/>
          <w:b/>
        </w:rPr>
        <w:t>Request Recipient</w:t>
      </w:r>
      <w:r w:rsidRPr="006659C7">
        <w:rPr>
          <w:rFonts w:ascii="Arial" w:hAnsi="Arial" w:cs="Arial"/>
        </w:rPr>
        <w:t xml:space="preserve">”) shall be responsible for determining </w:t>
      </w:r>
      <w:r w:rsidRPr="006659C7">
        <w:rPr>
          <w:rFonts w:ascii="Arial" w:hAnsi="Arial" w:cs="Arial"/>
          <w:bCs/>
          <w:iCs/>
        </w:rPr>
        <w:t xml:space="preserve">at its absolute discretion whether any requested information </w:t>
      </w:r>
      <w:r w:rsidRPr="006659C7">
        <w:rPr>
          <w:rFonts w:ascii="Arial" w:hAnsi="Arial" w:cs="Arial"/>
          <w:bCs/>
          <w:iCs/>
        </w:rPr>
        <w:lastRenderedPageBreak/>
        <w:t xml:space="preserve">(including Confidential Information of the other Party) is subject to any exemption and/or exception from disclosure and/or publication in accordance with the relevant provisions of the FOIA Laws or is to be disclosed in response to a Request for Information, and nothing in this Agreement shall remove or in any way limit that discretion of the </w:t>
      </w:r>
      <w:r w:rsidRPr="006659C7">
        <w:rPr>
          <w:rFonts w:ascii="Arial" w:hAnsi="Arial" w:cs="Arial"/>
          <w:lang w:val="en-US"/>
        </w:rPr>
        <w:t>Request Recipient;</w:t>
      </w:r>
    </w:p>
    <w:p w14:paraId="68EA9762" w14:textId="77777777" w:rsidR="00907CF9" w:rsidRPr="006659C7" w:rsidRDefault="00907CF9" w:rsidP="005C1B9B">
      <w:pPr>
        <w:pStyle w:val="Level3"/>
        <w:widowControl w:val="0"/>
        <w:spacing w:after="160"/>
        <w:rPr>
          <w:rFonts w:ascii="Arial" w:hAnsi="Arial" w:cs="Arial"/>
        </w:rPr>
      </w:pPr>
      <w:r w:rsidRPr="006659C7">
        <w:rPr>
          <w:rFonts w:ascii="Arial" w:hAnsi="Arial" w:cs="Arial"/>
        </w:rPr>
        <w:t>it shall reasonably assist and cooperate with the Request Recipient to enable the Request Recipient to comply with its obligation under the FOIA Laws in relation to the Request for Information, including compliance with any time limits imposed under the FOIA Laws; and</w:t>
      </w:r>
    </w:p>
    <w:p w14:paraId="0ABE70F6" w14:textId="6D6048A0" w:rsidR="00907CF9" w:rsidRPr="006659C7" w:rsidRDefault="00907CF9" w:rsidP="005C1B9B">
      <w:pPr>
        <w:pStyle w:val="Level3"/>
        <w:widowControl w:val="0"/>
        <w:spacing w:after="160"/>
        <w:rPr>
          <w:rFonts w:ascii="Arial" w:hAnsi="Arial" w:cs="Arial"/>
        </w:rPr>
      </w:pPr>
      <w:bookmarkStart w:id="13" w:name="_Ref435182126"/>
      <w:r w:rsidRPr="006659C7">
        <w:rPr>
          <w:rFonts w:ascii="Arial" w:hAnsi="Arial" w:cs="Arial"/>
          <w:lang w:val="en-US"/>
        </w:rPr>
        <w:t xml:space="preserve">in some circumstances it may not be possible or reasonable for the Request Recipient to provide notice of any Request for Information or consider the comments of the other </w:t>
      </w:r>
      <w:r w:rsidR="00E563C8" w:rsidRPr="006659C7">
        <w:rPr>
          <w:rFonts w:ascii="Arial" w:hAnsi="Arial" w:cs="Arial"/>
          <w:lang w:val="en-US"/>
        </w:rPr>
        <w:t>Parties</w:t>
      </w:r>
      <w:r w:rsidRPr="006659C7">
        <w:rPr>
          <w:rFonts w:ascii="Arial" w:hAnsi="Arial" w:cs="Arial"/>
          <w:lang w:val="en-US"/>
        </w:rPr>
        <w:t xml:space="preserve"> in relation to it, prior to responding to such a request.</w:t>
      </w:r>
      <w:bookmarkEnd w:id="13"/>
      <w:r w:rsidRPr="006659C7">
        <w:rPr>
          <w:rFonts w:ascii="Arial" w:hAnsi="Arial" w:cs="Arial"/>
        </w:rPr>
        <w:t xml:space="preserve">  </w:t>
      </w:r>
    </w:p>
    <w:p w14:paraId="47003621" w14:textId="55D80DD9" w:rsidR="00907CF9" w:rsidRPr="006659C7" w:rsidRDefault="00907CF9" w:rsidP="005C1B9B">
      <w:pPr>
        <w:pStyle w:val="Level2"/>
        <w:widowControl w:val="0"/>
        <w:spacing w:after="160"/>
        <w:rPr>
          <w:rFonts w:ascii="Arial" w:hAnsi="Arial" w:cs="Arial"/>
          <w:sz w:val="20"/>
          <w:szCs w:val="20"/>
        </w:rPr>
      </w:pPr>
      <w:r w:rsidRPr="006659C7">
        <w:rPr>
          <w:rFonts w:ascii="Arial" w:hAnsi="Arial" w:cs="Arial"/>
          <w:sz w:val="20"/>
          <w:szCs w:val="20"/>
        </w:rPr>
        <w:t xml:space="preserve">Subject to Clause </w:t>
      </w:r>
      <w:r w:rsidR="00AB0B28">
        <w:rPr>
          <w:rFonts w:ascii="Arial" w:hAnsi="Arial" w:cs="Arial"/>
          <w:sz w:val="20"/>
          <w:szCs w:val="20"/>
        </w:rPr>
        <w:t>1</w:t>
      </w:r>
      <w:r w:rsidRPr="006659C7">
        <w:rPr>
          <w:rFonts w:ascii="Arial" w:hAnsi="Arial" w:cs="Arial"/>
          <w:sz w:val="20"/>
          <w:szCs w:val="20"/>
        </w:rPr>
        <w:t>6.1, where the Request Recipient receives a Request for Information:</w:t>
      </w:r>
    </w:p>
    <w:p w14:paraId="6E2962A2" w14:textId="5C982395" w:rsidR="00907CF9" w:rsidRPr="006659C7" w:rsidRDefault="00907CF9" w:rsidP="005C1B9B">
      <w:pPr>
        <w:pStyle w:val="Level3"/>
        <w:widowControl w:val="0"/>
        <w:spacing w:after="160"/>
        <w:rPr>
          <w:rFonts w:ascii="Arial" w:hAnsi="Arial" w:cs="Arial"/>
        </w:rPr>
      </w:pPr>
      <w:r w:rsidRPr="006659C7">
        <w:rPr>
          <w:rFonts w:ascii="Arial" w:hAnsi="Arial" w:cs="Arial"/>
        </w:rPr>
        <w:t xml:space="preserve">the Request Recipient will notify the </w:t>
      </w:r>
      <w:r w:rsidR="00E563C8" w:rsidRPr="006659C7">
        <w:rPr>
          <w:rFonts w:ascii="Arial" w:hAnsi="Arial" w:cs="Arial"/>
        </w:rPr>
        <w:t>Party</w:t>
      </w:r>
      <w:r w:rsidRPr="006659C7">
        <w:rPr>
          <w:rFonts w:ascii="Arial" w:hAnsi="Arial" w:cs="Arial"/>
        </w:rPr>
        <w:t xml:space="preserve"> whose Confidential Information is the subject of the Request for Information (the “</w:t>
      </w:r>
      <w:r w:rsidRPr="006659C7">
        <w:rPr>
          <w:rFonts w:ascii="Arial" w:hAnsi="Arial" w:cs="Arial"/>
          <w:b/>
        </w:rPr>
        <w:t>Affected Party</w:t>
      </w:r>
      <w:r w:rsidRPr="006659C7">
        <w:rPr>
          <w:rFonts w:ascii="Arial" w:hAnsi="Arial" w:cs="Arial"/>
        </w:rPr>
        <w:t xml:space="preserve">”) as soon as reasonably possible (and in any event within five (5) working days of receipt), </w:t>
      </w:r>
      <w:r w:rsidRPr="006659C7">
        <w:rPr>
          <w:rFonts w:ascii="Arial" w:hAnsi="Arial" w:cs="Arial"/>
          <w:bCs/>
          <w:iCs/>
        </w:rPr>
        <w:t>confirming what Confidential Information is being requested</w:t>
      </w:r>
      <w:r w:rsidRPr="006659C7">
        <w:rPr>
          <w:rFonts w:ascii="Arial" w:hAnsi="Arial" w:cs="Arial"/>
        </w:rPr>
        <w:t>; and</w:t>
      </w:r>
    </w:p>
    <w:p w14:paraId="44B9C81A" w14:textId="77777777" w:rsidR="00907CF9" w:rsidRPr="006659C7" w:rsidRDefault="00907CF9" w:rsidP="005C1B9B">
      <w:pPr>
        <w:pStyle w:val="Level3"/>
        <w:widowControl w:val="0"/>
        <w:spacing w:after="160"/>
        <w:rPr>
          <w:rFonts w:ascii="Arial" w:hAnsi="Arial" w:cs="Arial"/>
        </w:rPr>
      </w:pPr>
      <w:r w:rsidRPr="006659C7">
        <w:rPr>
          <w:rFonts w:ascii="Arial" w:hAnsi="Arial" w:cs="Arial"/>
        </w:rPr>
        <w:t>the Request Recipient agrees to discuss in good faith with the Affected Party as to whether a relevant exemption/exception to the requirement to disclose the relevant Confidential Information under the FOIA Laws might be applicable, provided that the Affected Party makes itself available for such discussions within a reasonable time (and in any event</w:t>
      </w:r>
      <w:r w:rsidR="00AB0B28">
        <w:rPr>
          <w:rFonts w:ascii="Arial" w:hAnsi="Arial" w:cs="Arial"/>
        </w:rPr>
        <w:t xml:space="preserve"> within</w:t>
      </w:r>
      <w:r w:rsidRPr="006659C7">
        <w:rPr>
          <w:rFonts w:ascii="Arial" w:hAnsi="Arial" w:cs="Arial"/>
        </w:rPr>
        <w:t xml:space="preserve"> five (5) working days of being notified of the Request for Information) so that the Request Recipient has a reasonable opportunity to consider the Affected Party’s comments prior to the deadline for the Request Recipient to respond to the Request for Information.</w:t>
      </w:r>
    </w:p>
    <w:p w14:paraId="263E72FA" w14:textId="77777777" w:rsidR="00907CF9" w:rsidRPr="006659C7" w:rsidRDefault="00907CF9" w:rsidP="005C1B9B">
      <w:pPr>
        <w:pStyle w:val="Level2"/>
        <w:widowControl w:val="0"/>
        <w:spacing w:after="160"/>
        <w:rPr>
          <w:rFonts w:ascii="Arial" w:hAnsi="Arial" w:cs="Arial"/>
          <w:sz w:val="20"/>
          <w:szCs w:val="20"/>
        </w:rPr>
      </w:pPr>
      <w:r w:rsidRPr="006659C7">
        <w:rPr>
          <w:rFonts w:ascii="Arial" w:hAnsi="Arial" w:cs="Arial"/>
          <w:sz w:val="20"/>
          <w:szCs w:val="20"/>
        </w:rPr>
        <w:t>Where a Party receives a Request for Information in relation to information or records held by the other Party on behalf of the Request Recipient, the other Party will within five (5) working days of the request (or such shorter time frame requested, where it is necessary to ensure the Request Recipient’s compliance with FOIA Laws), provide the Request Recipient with a copy of such information in the form reasonably requested.</w:t>
      </w:r>
    </w:p>
    <w:p w14:paraId="44CD9904" w14:textId="77777777" w:rsidR="00907CF9" w:rsidRPr="006659C7" w:rsidRDefault="00907CF9" w:rsidP="005C1B9B">
      <w:pPr>
        <w:pStyle w:val="Level2"/>
        <w:widowControl w:val="0"/>
        <w:spacing w:after="160"/>
        <w:rPr>
          <w:rFonts w:ascii="Arial" w:hAnsi="Arial" w:cs="Arial"/>
          <w:sz w:val="20"/>
          <w:szCs w:val="20"/>
        </w:rPr>
      </w:pPr>
      <w:r w:rsidRPr="006659C7">
        <w:rPr>
          <w:rFonts w:ascii="Arial" w:hAnsi="Arial" w:cs="Arial"/>
          <w:sz w:val="20"/>
          <w:szCs w:val="20"/>
        </w:rPr>
        <w:t>Each Party shall ensure that all information produced in the course of the Agreement or relating to the Agreement is retained for disclosure and shall permit the NC3Rs or Contractor as the case may be to inspect such records as requested from time to time</w:t>
      </w:r>
      <w:r w:rsidR="006659C7" w:rsidRPr="006659C7">
        <w:rPr>
          <w:rFonts w:ascii="Arial" w:hAnsi="Arial" w:cs="Arial"/>
          <w:sz w:val="20"/>
          <w:szCs w:val="20"/>
        </w:rPr>
        <w:t>.</w:t>
      </w:r>
    </w:p>
    <w:p w14:paraId="1E741123" w14:textId="77777777" w:rsidR="006659C7" w:rsidRPr="00241DB1" w:rsidRDefault="006659C7" w:rsidP="005C1B9B">
      <w:pPr>
        <w:numPr>
          <w:ilvl w:val="0"/>
          <w:numId w:val="21"/>
        </w:numPr>
        <w:spacing w:after="240"/>
        <w:jc w:val="both"/>
        <w:rPr>
          <w:rStyle w:val="Level1asHeadingtext"/>
          <w:rFonts w:ascii="Arial" w:eastAsiaTheme="minorHAnsi" w:hAnsi="Arial" w:cs="Arial"/>
          <w:sz w:val="20"/>
          <w:szCs w:val="20"/>
          <w:lang w:eastAsia="zh-CN"/>
        </w:rPr>
      </w:pPr>
      <w:bookmarkStart w:id="14" w:name="_Ref488913508"/>
      <w:r w:rsidRPr="00241DB1">
        <w:rPr>
          <w:rFonts w:ascii="Arial" w:hAnsi="Arial" w:cs="Arial"/>
          <w:sz w:val="20"/>
          <w:szCs w:val="20"/>
        </w:rPr>
        <w:t>ANTI</w:t>
      </w:r>
      <w:r w:rsidRPr="00241DB1">
        <w:rPr>
          <w:rStyle w:val="Level1asHeadingtext"/>
          <w:rFonts w:ascii="Arial" w:hAnsi="Arial" w:cs="Arial"/>
          <w:sz w:val="20"/>
          <w:szCs w:val="20"/>
        </w:rPr>
        <w:t>-CORRUPTIO</w:t>
      </w:r>
      <w:bookmarkStart w:id="15" w:name="_Ref295811029"/>
      <w:bookmarkEnd w:id="14"/>
      <w:r w:rsidRPr="00241DB1">
        <w:rPr>
          <w:rStyle w:val="Level1asHeadingtext"/>
          <w:rFonts w:ascii="Arial" w:hAnsi="Arial" w:cs="Arial"/>
          <w:sz w:val="20"/>
          <w:szCs w:val="20"/>
        </w:rPr>
        <w:t>N</w:t>
      </w:r>
    </w:p>
    <w:p w14:paraId="65C227A8" w14:textId="77777777" w:rsidR="006659C7" w:rsidRPr="00241DB1" w:rsidRDefault="006659C7" w:rsidP="005C1B9B">
      <w:pPr>
        <w:numPr>
          <w:ilvl w:val="1"/>
          <w:numId w:val="21"/>
        </w:numPr>
        <w:spacing w:after="240"/>
        <w:jc w:val="both"/>
        <w:rPr>
          <w:rFonts w:ascii="Arial" w:eastAsiaTheme="minorHAnsi" w:hAnsi="Arial" w:cs="Arial"/>
          <w:b/>
          <w:sz w:val="20"/>
          <w:szCs w:val="20"/>
          <w:lang w:eastAsia="zh-CN"/>
        </w:rPr>
      </w:pPr>
      <w:r w:rsidRPr="00241DB1">
        <w:rPr>
          <w:rFonts w:ascii="Arial" w:hAnsi="Arial" w:cs="Arial"/>
          <w:sz w:val="20"/>
          <w:szCs w:val="20"/>
        </w:rPr>
        <w:t>The Contractor will, and will procure that it</w:t>
      </w:r>
      <w:r w:rsidR="005A0F1E">
        <w:rPr>
          <w:rFonts w:ascii="Arial" w:hAnsi="Arial" w:cs="Arial"/>
          <w:sz w:val="20"/>
          <w:szCs w:val="20"/>
        </w:rPr>
        <w:t xml:space="preserve">s officers, employees, agents, </w:t>
      </w:r>
      <w:r w:rsidRPr="00241DB1">
        <w:rPr>
          <w:rFonts w:ascii="Arial" w:hAnsi="Arial" w:cs="Arial"/>
          <w:sz w:val="20"/>
          <w:szCs w:val="20"/>
        </w:rPr>
        <w:t>Sub-contractors and any other persons who perform services for or on behalf of it in connection with this Agreement will:</w:t>
      </w:r>
      <w:bookmarkEnd w:id="15"/>
    </w:p>
    <w:p w14:paraId="64783DDB" w14:textId="77777777" w:rsidR="006659C7" w:rsidRPr="00241DB1" w:rsidRDefault="006659C7" w:rsidP="005C1B9B">
      <w:pPr>
        <w:pStyle w:val="Level3"/>
        <w:numPr>
          <w:ilvl w:val="2"/>
          <w:numId w:val="32"/>
        </w:numPr>
        <w:outlineLvl w:val="2"/>
        <w:rPr>
          <w:rFonts w:ascii="Arial" w:hAnsi="Arial" w:cs="Arial"/>
        </w:rPr>
      </w:pPr>
      <w:r w:rsidRPr="00241DB1">
        <w:rPr>
          <w:rFonts w:ascii="Arial" w:hAnsi="Arial" w:cs="Arial"/>
        </w:rPr>
        <w:t>not commit any act or omission which causes or could cause it or the NC3Rs to breach, or commit an offence under, any laws relating to anti-bribery and/or anti-corruption, including the Bribery Act 2010;</w:t>
      </w:r>
    </w:p>
    <w:p w14:paraId="73E9F4FD" w14:textId="77777777" w:rsidR="006659C7" w:rsidRPr="00241DB1" w:rsidRDefault="006659C7" w:rsidP="005C1B9B">
      <w:pPr>
        <w:pStyle w:val="Level3"/>
        <w:numPr>
          <w:ilvl w:val="2"/>
          <w:numId w:val="32"/>
        </w:numPr>
        <w:outlineLvl w:val="2"/>
        <w:rPr>
          <w:rFonts w:ascii="Arial" w:hAnsi="Arial" w:cs="Arial"/>
        </w:rPr>
      </w:pPr>
      <w:bookmarkStart w:id="16" w:name="_Ref295810917"/>
      <w:r w:rsidRPr="00241DB1">
        <w:rPr>
          <w:rFonts w:ascii="Arial" w:hAnsi="Arial" w:cs="Arial"/>
        </w:rPr>
        <w:t>comply with the NC3Rs’s anti-bribery policy as updated from time to time]/[its anti-bribery policy (as notified to the NC3Rs) and make such amendments to that anti-bribery policy as may be reasonably required by the NC3Rs from time to time</w:t>
      </w:r>
      <w:bookmarkEnd w:id="16"/>
      <w:r w:rsidRPr="00241DB1">
        <w:rPr>
          <w:rFonts w:ascii="Arial" w:hAnsi="Arial" w:cs="Arial"/>
        </w:rPr>
        <w:t>;</w:t>
      </w:r>
    </w:p>
    <w:p w14:paraId="71688678" w14:textId="77777777" w:rsidR="006659C7" w:rsidRPr="00241DB1" w:rsidRDefault="006659C7" w:rsidP="005C1B9B">
      <w:pPr>
        <w:pStyle w:val="Level3"/>
        <w:numPr>
          <w:ilvl w:val="2"/>
          <w:numId w:val="32"/>
        </w:numPr>
        <w:outlineLvl w:val="2"/>
        <w:rPr>
          <w:rFonts w:ascii="Arial" w:hAnsi="Arial" w:cs="Arial"/>
        </w:rPr>
      </w:pPr>
      <w:bookmarkStart w:id="17" w:name="_Ref488914451"/>
      <w:r w:rsidRPr="00241DB1">
        <w:rPr>
          <w:rFonts w:ascii="Arial" w:hAnsi="Arial" w:cs="Arial"/>
        </w:rPr>
        <w:t>keep accurate and up to date records showing all payments made and received and all other advantages given and received by it in connection with this Agreement and the steps it takes to comply with this Clause 17.1.1, and permit the NC3Rs to inspect those records as reasonably required;</w:t>
      </w:r>
      <w:bookmarkEnd w:id="17"/>
      <w:r w:rsidRPr="00241DB1">
        <w:rPr>
          <w:rFonts w:ascii="Arial" w:hAnsi="Arial" w:cs="Arial"/>
        </w:rPr>
        <w:t xml:space="preserve"> promptly notify the NC3Rs of:</w:t>
      </w:r>
    </w:p>
    <w:p w14:paraId="51FB8D79" w14:textId="77777777" w:rsidR="006659C7" w:rsidRPr="00241DB1" w:rsidRDefault="006659C7" w:rsidP="005C1B9B">
      <w:pPr>
        <w:pStyle w:val="Level4"/>
        <w:numPr>
          <w:ilvl w:val="3"/>
          <w:numId w:val="32"/>
        </w:numPr>
        <w:outlineLvl w:val="3"/>
        <w:rPr>
          <w:rFonts w:ascii="Arial" w:hAnsi="Arial" w:cs="Arial"/>
          <w:sz w:val="20"/>
          <w:szCs w:val="20"/>
        </w:rPr>
      </w:pPr>
      <w:r w:rsidRPr="00241DB1">
        <w:rPr>
          <w:rFonts w:ascii="Arial" w:hAnsi="Arial" w:cs="Arial"/>
          <w:sz w:val="20"/>
          <w:szCs w:val="20"/>
        </w:rPr>
        <w:t>any request or demand for any improper financial or other advantage received by it; and</w:t>
      </w:r>
    </w:p>
    <w:p w14:paraId="3A6F39BE" w14:textId="77777777" w:rsidR="006659C7" w:rsidRPr="00241DB1" w:rsidRDefault="006659C7" w:rsidP="005C1B9B">
      <w:pPr>
        <w:pStyle w:val="Level4"/>
        <w:numPr>
          <w:ilvl w:val="3"/>
          <w:numId w:val="32"/>
        </w:numPr>
        <w:outlineLvl w:val="3"/>
        <w:rPr>
          <w:rFonts w:ascii="Arial" w:hAnsi="Arial" w:cs="Arial"/>
          <w:sz w:val="20"/>
          <w:szCs w:val="20"/>
        </w:rPr>
      </w:pPr>
      <w:r w:rsidRPr="00241DB1">
        <w:rPr>
          <w:rFonts w:ascii="Arial" w:hAnsi="Arial" w:cs="Arial"/>
          <w:sz w:val="20"/>
          <w:szCs w:val="20"/>
        </w:rPr>
        <w:t>any improper financial or other advantage it gives or intends to give</w:t>
      </w:r>
      <w:r w:rsidR="00D668C9">
        <w:rPr>
          <w:rFonts w:ascii="Arial" w:hAnsi="Arial" w:cs="Arial"/>
          <w:sz w:val="20"/>
          <w:szCs w:val="20"/>
        </w:rPr>
        <w:t xml:space="preserve"> </w:t>
      </w:r>
      <w:r w:rsidRPr="00241DB1">
        <w:rPr>
          <w:rFonts w:ascii="Arial" w:hAnsi="Arial" w:cs="Arial"/>
          <w:sz w:val="20"/>
          <w:szCs w:val="20"/>
        </w:rPr>
        <w:t>whether directly or indirectly in connection with this Agreement; and</w:t>
      </w:r>
    </w:p>
    <w:p w14:paraId="5806FF3F" w14:textId="77777777" w:rsidR="006659C7" w:rsidRPr="00241DB1" w:rsidRDefault="006659C7" w:rsidP="005C1B9B">
      <w:pPr>
        <w:pStyle w:val="Level3"/>
        <w:numPr>
          <w:ilvl w:val="2"/>
          <w:numId w:val="32"/>
        </w:numPr>
        <w:outlineLvl w:val="2"/>
        <w:rPr>
          <w:rFonts w:ascii="Arial" w:hAnsi="Arial" w:cs="Arial"/>
        </w:rPr>
      </w:pPr>
      <w:r w:rsidRPr="00241DB1">
        <w:rPr>
          <w:rFonts w:ascii="Arial" w:hAnsi="Arial" w:cs="Arial"/>
        </w:rPr>
        <w:t>promptly give the NC3Rs written notice of any breach of this Clause 17.1.</w:t>
      </w:r>
    </w:p>
    <w:p w14:paraId="1F7AE9D5" w14:textId="77777777" w:rsidR="006659C7" w:rsidRPr="00241DB1" w:rsidRDefault="006659C7" w:rsidP="005C1B9B">
      <w:pPr>
        <w:pStyle w:val="Level2"/>
        <w:numPr>
          <w:ilvl w:val="1"/>
          <w:numId w:val="32"/>
        </w:numPr>
        <w:outlineLvl w:val="1"/>
        <w:rPr>
          <w:rFonts w:ascii="Arial" w:hAnsi="Arial" w:cs="Arial"/>
          <w:sz w:val="20"/>
          <w:szCs w:val="20"/>
        </w:rPr>
      </w:pPr>
      <w:r w:rsidRPr="00241DB1">
        <w:rPr>
          <w:rFonts w:ascii="Arial" w:hAnsi="Arial" w:cs="Arial"/>
          <w:sz w:val="20"/>
          <w:szCs w:val="20"/>
        </w:rPr>
        <w:t>The NC3Rs may terminate this Agreement immediately by giving written notice to that effect to the Contractor if the Contractor is in breach of Clause 17.1.1.</w:t>
      </w:r>
    </w:p>
    <w:p w14:paraId="496950F8" w14:textId="77777777" w:rsidR="006659C7" w:rsidRPr="00241DB1" w:rsidRDefault="006659C7" w:rsidP="005C1B9B">
      <w:pPr>
        <w:pStyle w:val="Level2"/>
        <w:numPr>
          <w:ilvl w:val="1"/>
          <w:numId w:val="32"/>
        </w:numPr>
        <w:outlineLvl w:val="1"/>
        <w:rPr>
          <w:rFonts w:ascii="Arial" w:hAnsi="Arial" w:cs="Arial"/>
          <w:sz w:val="20"/>
          <w:szCs w:val="20"/>
        </w:rPr>
      </w:pPr>
      <w:r w:rsidRPr="00241DB1">
        <w:rPr>
          <w:rFonts w:ascii="Arial" w:hAnsi="Arial" w:cs="Arial"/>
          <w:sz w:val="20"/>
          <w:szCs w:val="20"/>
        </w:rPr>
        <w:lastRenderedPageBreak/>
        <w:t>The Contractor will include in any sub-contract which it enters into in connection with this Agreement:</w:t>
      </w:r>
    </w:p>
    <w:p w14:paraId="68540399" w14:textId="77777777" w:rsidR="006659C7" w:rsidRPr="00241DB1" w:rsidRDefault="006659C7" w:rsidP="005C1B9B">
      <w:pPr>
        <w:pStyle w:val="Level3"/>
        <w:numPr>
          <w:ilvl w:val="2"/>
          <w:numId w:val="32"/>
        </w:numPr>
        <w:outlineLvl w:val="2"/>
        <w:rPr>
          <w:rFonts w:ascii="Arial" w:hAnsi="Arial" w:cs="Arial"/>
        </w:rPr>
      </w:pPr>
      <w:bookmarkStart w:id="18" w:name="_Ref488914506"/>
      <w:r w:rsidRPr="00241DB1">
        <w:rPr>
          <w:rFonts w:ascii="Arial" w:hAnsi="Arial" w:cs="Arial"/>
        </w:rPr>
        <w:t>a clause equivalent to this Clause 17; and</w:t>
      </w:r>
      <w:bookmarkEnd w:id="18"/>
    </w:p>
    <w:p w14:paraId="7A1AE5B0" w14:textId="77777777" w:rsidR="006659C7" w:rsidRPr="00241DB1" w:rsidRDefault="006659C7" w:rsidP="005C1B9B">
      <w:pPr>
        <w:pStyle w:val="Level3"/>
        <w:numPr>
          <w:ilvl w:val="2"/>
          <w:numId w:val="32"/>
        </w:numPr>
        <w:outlineLvl w:val="2"/>
        <w:rPr>
          <w:rFonts w:ascii="Arial" w:hAnsi="Arial" w:cs="Arial"/>
        </w:rPr>
      </w:pPr>
      <w:r w:rsidRPr="00241DB1">
        <w:rPr>
          <w:rFonts w:ascii="Arial" w:hAnsi="Arial" w:cs="Arial"/>
        </w:rPr>
        <w:t>a right under the Contracts (Rights of Third Parties) Act 1999 for the NC3Rs to exercise equivalent rights over the sub-contractor to those which it exercises over the Contractor in Clause 17.1.3.</w:t>
      </w:r>
    </w:p>
    <w:p w14:paraId="74EA7A5C" w14:textId="77777777" w:rsidR="006659C7" w:rsidRPr="00241DB1" w:rsidRDefault="006659C7" w:rsidP="005C1B9B">
      <w:pPr>
        <w:pStyle w:val="Level2"/>
        <w:numPr>
          <w:ilvl w:val="1"/>
          <w:numId w:val="32"/>
        </w:numPr>
        <w:outlineLvl w:val="1"/>
        <w:rPr>
          <w:rFonts w:ascii="Arial" w:hAnsi="Arial" w:cs="Arial"/>
          <w:sz w:val="20"/>
          <w:szCs w:val="20"/>
        </w:rPr>
      </w:pPr>
      <w:bookmarkStart w:id="19" w:name="_Ref488913550"/>
      <w:r w:rsidRPr="00241DB1">
        <w:rPr>
          <w:rFonts w:ascii="Arial" w:hAnsi="Arial" w:cs="Arial"/>
          <w:sz w:val="20"/>
          <w:szCs w:val="20"/>
        </w:rPr>
        <w:t>The Contractor will indemnify the NC3Rs against all Recoverable Liabilities in each case arising out of or in connection with:</w:t>
      </w:r>
      <w:bookmarkEnd w:id="19"/>
    </w:p>
    <w:p w14:paraId="62650B23" w14:textId="77777777" w:rsidR="006659C7" w:rsidRPr="00241DB1" w:rsidRDefault="006659C7" w:rsidP="005C1B9B">
      <w:pPr>
        <w:pStyle w:val="Level3"/>
        <w:numPr>
          <w:ilvl w:val="2"/>
          <w:numId w:val="32"/>
        </w:numPr>
        <w:outlineLvl w:val="2"/>
        <w:rPr>
          <w:rStyle w:val="CrossReference"/>
          <w:rFonts w:ascii="Arial" w:hAnsi="Arial" w:cs="Arial"/>
          <w:b w:val="0"/>
        </w:rPr>
      </w:pPr>
      <w:r w:rsidRPr="00241DB1">
        <w:rPr>
          <w:rFonts w:ascii="Arial" w:hAnsi="Arial" w:cs="Arial"/>
        </w:rPr>
        <w:t>any breach by the Contractor of Clause 17.1 (including any failure or delay in performing, or negligent performance or non-performance of, any of its obligations under Clause 17.1)</w:t>
      </w:r>
      <w:r w:rsidRPr="00241DB1">
        <w:rPr>
          <w:rStyle w:val="CrossReference"/>
          <w:rFonts w:ascii="Arial" w:hAnsi="Arial" w:cs="Arial"/>
          <w:b w:val="0"/>
        </w:rPr>
        <w:t>; and/or</w:t>
      </w:r>
    </w:p>
    <w:p w14:paraId="59693752" w14:textId="77777777" w:rsidR="006659C7" w:rsidRPr="00241DB1" w:rsidRDefault="006659C7" w:rsidP="005C1B9B">
      <w:pPr>
        <w:pStyle w:val="Level3"/>
        <w:numPr>
          <w:ilvl w:val="2"/>
          <w:numId w:val="32"/>
        </w:numPr>
        <w:outlineLvl w:val="2"/>
        <w:rPr>
          <w:rFonts w:ascii="Arial" w:hAnsi="Arial" w:cs="Arial"/>
        </w:rPr>
      </w:pPr>
      <w:r w:rsidRPr="00241DB1">
        <w:rPr>
          <w:rFonts w:ascii="Arial" w:hAnsi="Arial" w:cs="Arial"/>
        </w:rPr>
        <w:t>any breach by any sub-contractor of the Contractor of any equivalent provisions contained in the relevant sub-contract (including any failure or delay in performing, or negligent performance or non-performance of, any obligations).</w:t>
      </w:r>
      <w:r w:rsidRPr="00241DB1">
        <w:rPr>
          <w:rStyle w:val="FootnoteReference"/>
          <w:rFonts w:ascii="Arial" w:hAnsi="Arial" w:cs="Arial"/>
        </w:rPr>
        <w:t xml:space="preserve"> </w:t>
      </w:r>
    </w:p>
    <w:p w14:paraId="347C3D6D" w14:textId="77777777" w:rsidR="00907CF9" w:rsidRPr="00241DB1" w:rsidRDefault="00907CF9" w:rsidP="005C1B9B">
      <w:pPr>
        <w:widowControl w:val="0"/>
        <w:jc w:val="both"/>
        <w:rPr>
          <w:rFonts w:ascii="Arial" w:hAnsi="Arial" w:cs="Arial"/>
          <w:sz w:val="20"/>
          <w:szCs w:val="20"/>
        </w:rPr>
      </w:pPr>
    </w:p>
    <w:p w14:paraId="38107759" w14:textId="2BDEED77" w:rsidR="00F12F9C" w:rsidRPr="00241DB1" w:rsidRDefault="0008190B" w:rsidP="005C1B9B">
      <w:pPr>
        <w:pStyle w:val="Level1"/>
        <w:rPr>
          <w:rFonts w:ascii="Arial" w:hAnsi="Arial" w:cs="Arial"/>
          <w:sz w:val="20"/>
          <w:szCs w:val="20"/>
        </w:rPr>
      </w:pPr>
      <w:r w:rsidRPr="006659C7">
        <w:rPr>
          <w:rFonts w:ascii="Arial" w:hAnsi="Arial" w:cs="Arial"/>
          <w:b/>
          <w:bCs/>
          <w:sz w:val="20"/>
          <w:szCs w:val="20"/>
        </w:rPr>
        <w:t>CONTRACTS (RIGHTS OF THIRD PARTIES) ACT 1999</w:t>
      </w:r>
    </w:p>
    <w:p w14:paraId="6ABF6014" w14:textId="77777777" w:rsidR="001F51C7" w:rsidRPr="00241DB1" w:rsidRDefault="001F51C7" w:rsidP="005C1B9B">
      <w:pPr>
        <w:pStyle w:val="Level2"/>
        <w:rPr>
          <w:rFonts w:ascii="Arial" w:hAnsi="Arial" w:cs="Arial"/>
          <w:sz w:val="20"/>
          <w:szCs w:val="20"/>
        </w:rPr>
      </w:pPr>
      <w:r w:rsidRPr="00241DB1">
        <w:rPr>
          <w:rFonts w:ascii="Arial" w:hAnsi="Arial" w:cs="Arial"/>
          <w:sz w:val="20"/>
          <w:szCs w:val="20"/>
        </w:rPr>
        <w:t xml:space="preserve">A person who is not a </w:t>
      </w:r>
      <w:r w:rsidR="00E6445B" w:rsidRPr="00241DB1">
        <w:rPr>
          <w:rFonts w:ascii="Arial" w:hAnsi="Arial" w:cs="Arial"/>
          <w:sz w:val="20"/>
          <w:szCs w:val="20"/>
        </w:rPr>
        <w:t>P</w:t>
      </w:r>
      <w:r w:rsidR="00982BC3" w:rsidRPr="00241DB1">
        <w:rPr>
          <w:rFonts w:ascii="Arial" w:hAnsi="Arial" w:cs="Arial"/>
          <w:sz w:val="20"/>
          <w:szCs w:val="20"/>
        </w:rPr>
        <w:t xml:space="preserve">arty to this </w:t>
      </w:r>
      <w:r w:rsidR="00E6445B" w:rsidRPr="00241DB1">
        <w:rPr>
          <w:rFonts w:ascii="Arial" w:hAnsi="Arial" w:cs="Arial"/>
          <w:sz w:val="20"/>
          <w:szCs w:val="20"/>
        </w:rPr>
        <w:t>A</w:t>
      </w:r>
      <w:r w:rsidRPr="00241DB1">
        <w:rPr>
          <w:rFonts w:ascii="Arial" w:hAnsi="Arial" w:cs="Arial"/>
          <w:sz w:val="20"/>
          <w:szCs w:val="20"/>
        </w:rPr>
        <w:t>greement shall have no right to enforce any terms of it which confer a benefit on him</w:t>
      </w:r>
      <w:r w:rsidR="0008190B" w:rsidRPr="00241DB1">
        <w:rPr>
          <w:rFonts w:ascii="Arial" w:hAnsi="Arial" w:cs="Arial"/>
          <w:sz w:val="20"/>
          <w:szCs w:val="20"/>
        </w:rPr>
        <w:t xml:space="preserve"> under the Contracts (Rights of Third Parties) Act 1999</w:t>
      </w:r>
      <w:r w:rsidRPr="00241DB1">
        <w:rPr>
          <w:rFonts w:ascii="Arial" w:hAnsi="Arial" w:cs="Arial"/>
          <w:sz w:val="20"/>
          <w:szCs w:val="20"/>
        </w:rPr>
        <w:t>.</w:t>
      </w:r>
    </w:p>
    <w:p w14:paraId="4AD5DBCC" w14:textId="77777777" w:rsidR="00966753" w:rsidRPr="00241DB1" w:rsidRDefault="00966753" w:rsidP="005C1B9B">
      <w:pPr>
        <w:pStyle w:val="Level2"/>
        <w:keepNext/>
        <w:numPr>
          <w:ilvl w:val="0"/>
          <w:numId w:val="32"/>
        </w:numPr>
        <w:outlineLvl w:val="0"/>
        <w:rPr>
          <w:rStyle w:val="Level1asHeadingtext"/>
          <w:rFonts w:ascii="Arial" w:hAnsi="Arial" w:cs="Arial"/>
          <w:b w:val="0"/>
          <w:sz w:val="20"/>
          <w:szCs w:val="20"/>
        </w:rPr>
      </w:pPr>
      <w:bookmarkStart w:id="20" w:name="_Ref460473460"/>
      <w:bookmarkStart w:id="21" w:name="_Ref487878225"/>
      <w:bookmarkStart w:id="22" w:name="_Ref487878288"/>
      <w:bookmarkStart w:id="23" w:name="_Ref490361457"/>
      <w:bookmarkStart w:id="24" w:name="_Ref521391343"/>
      <w:bookmarkStart w:id="25" w:name="_Ref18222229"/>
      <w:bookmarkStart w:id="26" w:name="_Ref307853761"/>
      <w:bookmarkStart w:id="27" w:name="_Ref473016982"/>
      <w:r w:rsidRPr="00241DB1">
        <w:rPr>
          <w:rStyle w:val="Level1asHeadingtext"/>
          <w:rFonts w:ascii="Arial" w:hAnsi="Arial" w:cs="Arial"/>
          <w:sz w:val="20"/>
          <w:szCs w:val="20"/>
        </w:rPr>
        <w:t>NOTICE</w:t>
      </w:r>
      <w:bookmarkStart w:id="28" w:name="_NN955"/>
      <w:bookmarkStart w:id="29" w:name="_Ref308699500"/>
      <w:bookmarkEnd w:id="20"/>
      <w:bookmarkEnd w:id="21"/>
      <w:bookmarkEnd w:id="22"/>
      <w:bookmarkEnd w:id="23"/>
      <w:bookmarkEnd w:id="24"/>
      <w:bookmarkEnd w:id="25"/>
      <w:bookmarkEnd w:id="26"/>
      <w:bookmarkEnd w:id="27"/>
      <w:bookmarkEnd w:id="28"/>
    </w:p>
    <w:bookmarkEnd w:id="29"/>
    <w:p w14:paraId="74CA5572" w14:textId="77777777" w:rsidR="00966753" w:rsidRPr="00241DB1" w:rsidRDefault="00966753" w:rsidP="005C1B9B">
      <w:pPr>
        <w:pStyle w:val="Body2"/>
        <w:numPr>
          <w:ilvl w:val="0"/>
          <w:numId w:val="24"/>
        </w:numPr>
        <w:ind w:left="851"/>
        <w:rPr>
          <w:rFonts w:ascii="Arial" w:hAnsi="Arial" w:cs="Arial"/>
          <w:sz w:val="20"/>
          <w:szCs w:val="20"/>
        </w:rPr>
      </w:pPr>
      <w:r w:rsidRPr="00241DB1">
        <w:rPr>
          <w:rFonts w:ascii="Arial" w:hAnsi="Arial" w:cs="Arial"/>
          <w:sz w:val="20"/>
          <w:szCs w:val="20"/>
        </w:rPr>
        <w:t xml:space="preserve">Any notice given under or in connection with this Agreement will be </w:t>
      </w:r>
      <w:r w:rsidR="008F3830" w:rsidRPr="00241DB1">
        <w:rPr>
          <w:rFonts w:ascii="Arial" w:hAnsi="Arial" w:cs="Arial"/>
          <w:sz w:val="20"/>
          <w:szCs w:val="20"/>
        </w:rPr>
        <w:t>in the English language</w:t>
      </w:r>
      <w:r w:rsidRPr="00241DB1">
        <w:rPr>
          <w:rFonts w:ascii="Arial" w:hAnsi="Arial" w:cs="Arial"/>
          <w:sz w:val="20"/>
          <w:szCs w:val="20"/>
        </w:rPr>
        <w:t xml:space="preserve">, marked for the attention of the specified representative of the </w:t>
      </w:r>
      <w:r w:rsidR="008F3830" w:rsidRPr="00241DB1">
        <w:rPr>
          <w:rFonts w:ascii="Arial" w:hAnsi="Arial" w:cs="Arial"/>
          <w:sz w:val="20"/>
          <w:szCs w:val="20"/>
        </w:rPr>
        <w:t>P</w:t>
      </w:r>
      <w:r w:rsidRPr="00241DB1">
        <w:rPr>
          <w:rFonts w:ascii="Arial" w:hAnsi="Arial" w:cs="Arial"/>
          <w:sz w:val="20"/>
          <w:szCs w:val="20"/>
        </w:rPr>
        <w:t>arty to be given the notice and:</w:t>
      </w:r>
    </w:p>
    <w:p w14:paraId="113CFF03" w14:textId="77777777" w:rsidR="00966753" w:rsidRPr="00241DB1" w:rsidRDefault="00966753" w:rsidP="005C1B9B">
      <w:pPr>
        <w:pStyle w:val="Level3"/>
        <w:numPr>
          <w:ilvl w:val="2"/>
          <w:numId w:val="32"/>
        </w:numPr>
        <w:outlineLvl w:val="2"/>
        <w:rPr>
          <w:rFonts w:ascii="Arial" w:hAnsi="Arial" w:cs="Arial"/>
        </w:rPr>
      </w:pPr>
      <w:bookmarkStart w:id="30" w:name="_Ref300214356"/>
      <w:bookmarkStart w:id="31" w:name="_Ref408309857"/>
      <w:r w:rsidRPr="00241DB1">
        <w:rPr>
          <w:rFonts w:ascii="Arial" w:hAnsi="Arial" w:cs="Arial"/>
        </w:rPr>
        <w:t xml:space="preserve">sent to that </w:t>
      </w:r>
      <w:r w:rsidR="008F3830" w:rsidRPr="00241DB1">
        <w:rPr>
          <w:rFonts w:ascii="Arial" w:hAnsi="Arial" w:cs="Arial"/>
        </w:rPr>
        <w:t>P</w:t>
      </w:r>
      <w:r w:rsidRPr="00241DB1">
        <w:rPr>
          <w:rFonts w:ascii="Arial" w:hAnsi="Arial" w:cs="Arial"/>
        </w:rPr>
        <w:t xml:space="preserve">arty’s address </w:t>
      </w:r>
      <w:r w:rsidR="008F3830" w:rsidRPr="00241DB1">
        <w:rPr>
          <w:rFonts w:ascii="Arial" w:hAnsi="Arial" w:cs="Arial"/>
        </w:rPr>
        <w:t xml:space="preserve">by pre-paid </w:t>
      </w:r>
      <w:r w:rsidRPr="00241DB1">
        <w:rPr>
          <w:rFonts w:ascii="Arial" w:hAnsi="Arial" w:cs="Arial"/>
        </w:rPr>
        <w:t>first class post</w:t>
      </w:r>
      <w:r w:rsidR="008F3830" w:rsidRPr="00241DB1">
        <w:rPr>
          <w:rFonts w:ascii="Arial" w:hAnsi="Arial" w:cs="Arial"/>
        </w:rPr>
        <w:t xml:space="preserve"> or </w:t>
      </w:r>
      <w:r w:rsidRPr="00241DB1">
        <w:rPr>
          <w:rFonts w:ascii="Arial" w:hAnsi="Arial" w:cs="Arial"/>
        </w:rPr>
        <w:t xml:space="preserve">mail delivery service providing </w:t>
      </w:r>
      <w:r w:rsidR="008F3830" w:rsidRPr="00241DB1">
        <w:rPr>
          <w:rFonts w:ascii="Arial" w:hAnsi="Arial" w:cs="Arial"/>
        </w:rPr>
        <w:t>proof of delivery</w:t>
      </w:r>
      <w:r w:rsidRPr="00241DB1">
        <w:rPr>
          <w:rFonts w:ascii="Arial" w:hAnsi="Arial" w:cs="Arial"/>
        </w:rPr>
        <w:t>;</w:t>
      </w:r>
      <w:bookmarkEnd w:id="30"/>
      <w:r w:rsidR="008F3830" w:rsidRPr="00241DB1">
        <w:rPr>
          <w:rFonts w:ascii="Arial" w:hAnsi="Arial" w:cs="Arial"/>
        </w:rPr>
        <w:t xml:space="preserve"> </w:t>
      </w:r>
      <w:r w:rsidRPr="00241DB1">
        <w:rPr>
          <w:rFonts w:ascii="Arial" w:hAnsi="Arial" w:cs="Arial"/>
        </w:rPr>
        <w:t>or</w:t>
      </w:r>
      <w:bookmarkEnd w:id="31"/>
    </w:p>
    <w:p w14:paraId="6C0FCEA9" w14:textId="548F0726" w:rsidR="00966753" w:rsidRPr="00241DB1" w:rsidRDefault="00966753" w:rsidP="005C1B9B">
      <w:pPr>
        <w:pStyle w:val="Level3"/>
        <w:numPr>
          <w:ilvl w:val="2"/>
          <w:numId w:val="32"/>
        </w:numPr>
        <w:outlineLvl w:val="2"/>
        <w:rPr>
          <w:rFonts w:ascii="Arial" w:hAnsi="Arial" w:cs="Arial"/>
        </w:rPr>
      </w:pPr>
      <w:bookmarkStart w:id="32" w:name="_Ref300214365"/>
      <w:bookmarkStart w:id="33" w:name="_Ref473023948"/>
      <w:r w:rsidRPr="00241DB1">
        <w:rPr>
          <w:rFonts w:ascii="Arial" w:hAnsi="Arial" w:cs="Arial"/>
        </w:rPr>
        <w:t xml:space="preserve">delivered to or left at that </w:t>
      </w:r>
      <w:r w:rsidR="00E563C8" w:rsidRPr="00241DB1">
        <w:rPr>
          <w:rFonts w:ascii="Arial" w:hAnsi="Arial" w:cs="Arial"/>
        </w:rPr>
        <w:t>Party</w:t>
      </w:r>
      <w:r w:rsidRPr="00241DB1">
        <w:rPr>
          <w:rFonts w:ascii="Arial" w:hAnsi="Arial" w:cs="Arial"/>
        </w:rPr>
        <w:t>’s address (but not, in either</w:t>
      </w:r>
      <w:r w:rsidR="008F3830" w:rsidRPr="00241DB1">
        <w:rPr>
          <w:rFonts w:ascii="Arial" w:hAnsi="Arial" w:cs="Arial"/>
        </w:rPr>
        <w:t xml:space="preserve"> case, by the methods</w:t>
      </w:r>
      <w:r w:rsidRPr="00241DB1">
        <w:rPr>
          <w:rFonts w:ascii="Arial" w:hAnsi="Arial" w:cs="Arial"/>
        </w:rPr>
        <w:t xml:space="preserve"> set out in </w:t>
      </w:r>
      <w:r w:rsidR="00E563C8" w:rsidRPr="00241DB1">
        <w:rPr>
          <w:rStyle w:val="CrossReference"/>
          <w:rFonts w:ascii="Arial" w:hAnsi="Arial" w:cs="Arial"/>
          <w:b w:val="0"/>
        </w:rPr>
        <w:t>Clause</w:t>
      </w:r>
      <w:r w:rsidRPr="00241DB1">
        <w:rPr>
          <w:rStyle w:val="CrossReference"/>
          <w:rFonts w:ascii="Arial" w:hAnsi="Arial" w:cs="Arial"/>
          <w:b w:val="0"/>
        </w:rPr>
        <w:t xml:space="preserve"> </w:t>
      </w:r>
      <w:bookmarkEnd w:id="32"/>
      <w:r w:rsidR="006659C7" w:rsidRPr="006659C7">
        <w:rPr>
          <w:rStyle w:val="CrossReference"/>
          <w:rFonts w:ascii="Arial" w:hAnsi="Arial" w:cs="Arial"/>
          <w:b w:val="0"/>
        </w:rPr>
        <w:t>19</w:t>
      </w:r>
      <w:r w:rsidR="008F3830" w:rsidRPr="00241DB1">
        <w:rPr>
          <w:rStyle w:val="CrossReference"/>
          <w:rFonts w:ascii="Arial" w:hAnsi="Arial" w:cs="Arial"/>
          <w:b w:val="0"/>
        </w:rPr>
        <w:t>.1.1</w:t>
      </w:r>
      <w:r w:rsidRPr="00241DB1">
        <w:rPr>
          <w:rFonts w:ascii="Arial" w:hAnsi="Arial" w:cs="Arial"/>
        </w:rPr>
        <w:t>;</w:t>
      </w:r>
      <w:r w:rsidR="008F3830" w:rsidRPr="00241DB1">
        <w:rPr>
          <w:rFonts w:ascii="Arial" w:hAnsi="Arial" w:cs="Arial"/>
        </w:rPr>
        <w:t xml:space="preserve"> </w:t>
      </w:r>
      <w:r w:rsidRPr="00241DB1">
        <w:rPr>
          <w:rFonts w:ascii="Arial" w:hAnsi="Arial" w:cs="Arial"/>
        </w:rPr>
        <w:t>or</w:t>
      </w:r>
      <w:bookmarkEnd w:id="33"/>
    </w:p>
    <w:p w14:paraId="3578088E" w14:textId="710F708E" w:rsidR="00966753" w:rsidRPr="00241DB1" w:rsidRDefault="00966753" w:rsidP="005C1B9B">
      <w:pPr>
        <w:pStyle w:val="Body1"/>
        <w:numPr>
          <w:ilvl w:val="0"/>
          <w:numId w:val="24"/>
        </w:numPr>
        <w:ind w:left="851"/>
        <w:rPr>
          <w:rFonts w:ascii="Arial" w:hAnsi="Arial" w:cs="Arial"/>
          <w:sz w:val="20"/>
          <w:szCs w:val="20"/>
        </w:rPr>
      </w:pPr>
      <w:r w:rsidRPr="00241DB1">
        <w:rPr>
          <w:rFonts w:ascii="Arial" w:hAnsi="Arial" w:cs="Arial"/>
          <w:sz w:val="20"/>
          <w:szCs w:val="20"/>
        </w:rPr>
        <w:t>The address</w:t>
      </w:r>
      <w:r w:rsidR="009D6A0B" w:rsidRPr="00241DB1">
        <w:rPr>
          <w:rFonts w:ascii="Arial" w:hAnsi="Arial" w:cs="Arial"/>
          <w:sz w:val="20"/>
          <w:szCs w:val="20"/>
        </w:rPr>
        <w:t xml:space="preserve"> </w:t>
      </w:r>
      <w:r w:rsidRPr="00241DB1">
        <w:rPr>
          <w:rFonts w:ascii="Arial" w:hAnsi="Arial" w:cs="Arial"/>
          <w:sz w:val="20"/>
          <w:szCs w:val="20"/>
        </w:rPr>
        <w:t xml:space="preserve">and representative for each </w:t>
      </w:r>
      <w:r w:rsidR="00E563C8" w:rsidRPr="00241DB1">
        <w:rPr>
          <w:rFonts w:ascii="Arial" w:hAnsi="Arial" w:cs="Arial"/>
          <w:sz w:val="20"/>
          <w:szCs w:val="20"/>
        </w:rPr>
        <w:t>Party</w:t>
      </w:r>
      <w:r w:rsidRPr="00241DB1">
        <w:rPr>
          <w:rFonts w:ascii="Arial" w:hAnsi="Arial" w:cs="Arial"/>
          <w:sz w:val="20"/>
          <w:szCs w:val="20"/>
        </w:rPr>
        <w:t xml:space="preserve"> are set out below and may be changed by that </w:t>
      </w:r>
      <w:r w:rsidR="00E563C8" w:rsidRPr="00241DB1">
        <w:rPr>
          <w:rFonts w:ascii="Arial" w:hAnsi="Arial" w:cs="Arial"/>
          <w:sz w:val="20"/>
          <w:szCs w:val="20"/>
        </w:rPr>
        <w:t>Party</w:t>
      </w:r>
      <w:r w:rsidRPr="00241DB1">
        <w:rPr>
          <w:rFonts w:ascii="Arial" w:hAnsi="Arial" w:cs="Arial"/>
          <w:sz w:val="20"/>
          <w:szCs w:val="20"/>
        </w:rPr>
        <w:t xml:space="preserve"> giving at least </w:t>
      </w:r>
      <w:r w:rsidR="00F70D44">
        <w:rPr>
          <w:rFonts w:ascii="Arial" w:hAnsi="Arial" w:cs="Arial"/>
          <w:sz w:val="20"/>
          <w:szCs w:val="20"/>
        </w:rPr>
        <w:t>twenty (</w:t>
      </w:r>
      <w:r w:rsidR="00DE2E76">
        <w:rPr>
          <w:rFonts w:ascii="Arial" w:hAnsi="Arial" w:cs="Arial"/>
          <w:sz w:val="20"/>
          <w:szCs w:val="20"/>
        </w:rPr>
        <w:t>20</w:t>
      </w:r>
      <w:r w:rsidR="00F70D44">
        <w:rPr>
          <w:rFonts w:ascii="Arial" w:hAnsi="Arial" w:cs="Arial"/>
          <w:sz w:val="20"/>
          <w:szCs w:val="20"/>
        </w:rPr>
        <w:t>)</w:t>
      </w:r>
      <w:r w:rsidR="00DE2E76">
        <w:rPr>
          <w:rFonts w:ascii="Arial" w:hAnsi="Arial" w:cs="Arial"/>
          <w:sz w:val="20"/>
          <w:szCs w:val="20"/>
        </w:rPr>
        <w:t xml:space="preserve"> </w:t>
      </w:r>
      <w:r w:rsidRPr="00241DB1">
        <w:rPr>
          <w:rFonts w:ascii="Arial" w:hAnsi="Arial" w:cs="Arial"/>
          <w:sz w:val="20"/>
          <w:szCs w:val="20"/>
        </w:rPr>
        <w:t xml:space="preserve">Business Days’ notice in accordance with this </w:t>
      </w:r>
      <w:r w:rsidR="00E563C8" w:rsidRPr="00241DB1">
        <w:rPr>
          <w:rStyle w:val="CrossReference"/>
          <w:rFonts w:ascii="Arial" w:hAnsi="Arial" w:cs="Arial"/>
          <w:b w:val="0"/>
          <w:sz w:val="20"/>
          <w:szCs w:val="20"/>
        </w:rPr>
        <w:t>Clause</w:t>
      </w:r>
      <w:r w:rsidR="008F3830" w:rsidRPr="00241DB1">
        <w:rPr>
          <w:rStyle w:val="CrossReference"/>
          <w:rFonts w:ascii="Arial" w:hAnsi="Arial" w:cs="Arial"/>
          <w:b w:val="0"/>
          <w:sz w:val="20"/>
          <w:szCs w:val="20"/>
        </w:rPr>
        <w:t xml:space="preserve"> </w:t>
      </w:r>
      <w:r w:rsidR="006659C7" w:rsidRPr="006659C7">
        <w:rPr>
          <w:rStyle w:val="CrossReference"/>
          <w:rFonts w:ascii="Arial" w:hAnsi="Arial" w:cs="Arial"/>
          <w:b w:val="0"/>
          <w:sz w:val="20"/>
          <w:szCs w:val="20"/>
        </w:rPr>
        <w:t>19</w:t>
      </w:r>
      <w:r w:rsidRPr="00241DB1">
        <w:rPr>
          <w:rFonts w:ascii="Arial" w:hAnsi="Arial" w:cs="Arial"/>
          <w:b/>
          <w:sz w:val="20"/>
          <w:szCs w:val="20"/>
        </w:rPr>
        <w:t>.</w:t>
      </w:r>
    </w:p>
    <w:tbl>
      <w:tblPr>
        <w:tblW w:w="8458" w:type="dxa"/>
        <w:tblInd w:w="765" w:type="dxa"/>
        <w:tblLook w:val="0000" w:firstRow="0" w:lastRow="0" w:firstColumn="0" w:lastColumn="0" w:noHBand="0" w:noVBand="0"/>
      </w:tblPr>
      <w:tblGrid>
        <w:gridCol w:w="4229"/>
        <w:gridCol w:w="4229"/>
      </w:tblGrid>
      <w:tr w:rsidR="00966753" w:rsidRPr="006659C7" w14:paraId="65373DF3" w14:textId="77777777" w:rsidTr="00F2181A">
        <w:tc>
          <w:tcPr>
            <w:tcW w:w="4229" w:type="dxa"/>
          </w:tcPr>
          <w:p w14:paraId="382B383C" w14:textId="77777777" w:rsidR="00966753" w:rsidRDefault="008F3830" w:rsidP="005C1B9B">
            <w:pPr>
              <w:pStyle w:val="Body1"/>
              <w:numPr>
                <w:ilvl w:val="0"/>
                <w:numId w:val="24"/>
              </w:numPr>
              <w:rPr>
                <w:rFonts w:ascii="Arial" w:hAnsi="Arial" w:cs="Arial"/>
                <w:sz w:val="20"/>
                <w:szCs w:val="20"/>
              </w:rPr>
            </w:pPr>
            <w:r w:rsidRPr="00241DB1">
              <w:rPr>
                <w:rFonts w:ascii="Arial" w:hAnsi="Arial" w:cs="Arial"/>
                <w:sz w:val="20"/>
                <w:szCs w:val="20"/>
              </w:rPr>
              <w:t>NC3Rs</w:t>
            </w:r>
          </w:p>
          <w:p w14:paraId="58ECFD6F" w14:textId="4C49038A" w:rsidR="00922F2D" w:rsidRPr="00241DB1" w:rsidRDefault="00922F2D" w:rsidP="005C1B9B">
            <w:pPr>
              <w:pStyle w:val="Body1"/>
              <w:numPr>
                <w:ilvl w:val="0"/>
                <w:numId w:val="24"/>
              </w:numPr>
              <w:rPr>
                <w:rFonts w:ascii="Arial" w:hAnsi="Arial" w:cs="Arial"/>
                <w:sz w:val="20"/>
                <w:szCs w:val="20"/>
              </w:rPr>
            </w:pPr>
            <w:r w:rsidRPr="00922F2D">
              <w:rPr>
                <w:rFonts w:ascii="Arial" w:hAnsi="Arial" w:cs="Arial"/>
                <w:b/>
                <w:sz w:val="20"/>
                <w:szCs w:val="20"/>
                <w:highlight w:val="yellow"/>
              </w:rPr>
              <w:t>[Insert address and representative]</w:t>
            </w:r>
          </w:p>
        </w:tc>
        <w:tc>
          <w:tcPr>
            <w:tcW w:w="4229" w:type="dxa"/>
          </w:tcPr>
          <w:p w14:paraId="6D1922BF" w14:textId="77777777" w:rsidR="00966753" w:rsidRDefault="008F3830" w:rsidP="005C1B9B">
            <w:pPr>
              <w:pStyle w:val="Body1"/>
              <w:numPr>
                <w:ilvl w:val="0"/>
                <w:numId w:val="24"/>
              </w:numPr>
              <w:rPr>
                <w:rFonts w:ascii="Arial" w:hAnsi="Arial" w:cs="Arial"/>
                <w:sz w:val="20"/>
                <w:szCs w:val="20"/>
              </w:rPr>
            </w:pPr>
            <w:r w:rsidRPr="00241DB1">
              <w:rPr>
                <w:rFonts w:ascii="Arial" w:hAnsi="Arial" w:cs="Arial"/>
                <w:sz w:val="20"/>
                <w:szCs w:val="20"/>
              </w:rPr>
              <w:t>Contractor</w:t>
            </w:r>
          </w:p>
          <w:p w14:paraId="16C380F7" w14:textId="391425D0" w:rsidR="00922F2D" w:rsidRPr="00922F2D" w:rsidRDefault="00922F2D" w:rsidP="005C1B9B">
            <w:pPr>
              <w:pStyle w:val="Body1"/>
              <w:numPr>
                <w:ilvl w:val="0"/>
                <w:numId w:val="24"/>
              </w:numPr>
              <w:rPr>
                <w:rFonts w:ascii="Arial" w:hAnsi="Arial" w:cs="Arial"/>
                <w:b/>
                <w:sz w:val="20"/>
                <w:szCs w:val="20"/>
              </w:rPr>
            </w:pPr>
            <w:r w:rsidRPr="00922F2D">
              <w:rPr>
                <w:rFonts w:ascii="Arial" w:hAnsi="Arial" w:cs="Arial"/>
                <w:b/>
                <w:sz w:val="20"/>
                <w:szCs w:val="20"/>
                <w:highlight w:val="yellow"/>
              </w:rPr>
              <w:t>[Insert address and representative]</w:t>
            </w:r>
          </w:p>
        </w:tc>
      </w:tr>
    </w:tbl>
    <w:p w14:paraId="103D40A6" w14:textId="77777777" w:rsidR="00A3662A" w:rsidRPr="006659C7" w:rsidRDefault="00A3662A" w:rsidP="005C1B9B">
      <w:pPr>
        <w:pStyle w:val="Level1"/>
        <w:keepNext/>
        <w:outlineLvl w:val="0"/>
        <w:rPr>
          <w:rFonts w:ascii="Arial" w:hAnsi="Arial" w:cs="Arial"/>
          <w:b/>
          <w:bCs/>
          <w:spacing w:val="-3"/>
          <w:sz w:val="20"/>
          <w:szCs w:val="20"/>
        </w:rPr>
      </w:pPr>
      <w:r w:rsidRPr="00241DB1">
        <w:rPr>
          <w:rStyle w:val="Level1asHeadingtext"/>
          <w:rFonts w:ascii="Arial" w:hAnsi="Arial" w:cs="Arial"/>
          <w:sz w:val="20"/>
          <w:szCs w:val="20"/>
        </w:rPr>
        <w:t>RELATIONSHIPS</w:t>
      </w:r>
    </w:p>
    <w:p w14:paraId="18E5E9E3" w14:textId="77777777" w:rsidR="00A3662A" w:rsidRPr="00241DB1" w:rsidRDefault="00A3662A" w:rsidP="005C1B9B">
      <w:pPr>
        <w:pStyle w:val="Level2"/>
        <w:outlineLvl w:val="1"/>
        <w:rPr>
          <w:rFonts w:ascii="Arial" w:hAnsi="Arial" w:cs="Arial"/>
          <w:sz w:val="20"/>
          <w:szCs w:val="20"/>
        </w:rPr>
      </w:pPr>
      <w:r w:rsidRPr="00241DB1">
        <w:rPr>
          <w:rFonts w:ascii="Arial" w:hAnsi="Arial" w:cs="Arial"/>
          <w:sz w:val="20"/>
          <w:szCs w:val="20"/>
        </w:rPr>
        <w:t>This Agreement does not make either Party the employee, agent, partner or legal representative of the other Party for any purpose whatsoever. Neither Party is granted any right or authority to assume or create any obligation or responsibility, expressed or implied, on behalf of or in the name of the other Party. In fulfilling obligations pursuant to this Agreement the Contractor shall be acting as an independent contractor.</w:t>
      </w:r>
    </w:p>
    <w:p w14:paraId="474A6B2D" w14:textId="77777777" w:rsidR="00CD6EA9" w:rsidRPr="00241DB1" w:rsidRDefault="003C753E" w:rsidP="005C1B9B">
      <w:pPr>
        <w:pStyle w:val="Level1"/>
        <w:rPr>
          <w:rFonts w:ascii="Arial" w:hAnsi="Arial" w:cs="Arial"/>
          <w:sz w:val="20"/>
          <w:szCs w:val="20"/>
        </w:rPr>
      </w:pPr>
      <w:r w:rsidRPr="006659C7">
        <w:rPr>
          <w:rFonts w:ascii="Arial" w:hAnsi="Arial" w:cs="Arial"/>
          <w:b/>
          <w:bCs/>
          <w:sz w:val="20"/>
          <w:szCs w:val="20"/>
        </w:rPr>
        <w:t>ENTIRE AGREEMENT</w:t>
      </w:r>
    </w:p>
    <w:p w14:paraId="0CFE82A7" w14:textId="77777777" w:rsidR="003C753E" w:rsidRPr="00241DB1" w:rsidRDefault="00A04FF3" w:rsidP="005C1B9B">
      <w:pPr>
        <w:pStyle w:val="Level2"/>
        <w:rPr>
          <w:rFonts w:ascii="Arial" w:hAnsi="Arial" w:cs="Arial"/>
          <w:sz w:val="20"/>
          <w:szCs w:val="20"/>
        </w:rPr>
      </w:pPr>
      <w:r w:rsidRPr="00241DB1">
        <w:rPr>
          <w:rFonts w:ascii="Arial" w:hAnsi="Arial" w:cs="Arial"/>
          <w:sz w:val="20"/>
          <w:szCs w:val="20"/>
        </w:rPr>
        <w:t xml:space="preserve">This </w:t>
      </w:r>
      <w:r w:rsidR="00E6445B" w:rsidRPr="00241DB1">
        <w:rPr>
          <w:rFonts w:ascii="Arial" w:hAnsi="Arial" w:cs="Arial"/>
          <w:sz w:val="20"/>
          <w:szCs w:val="20"/>
        </w:rPr>
        <w:t>A</w:t>
      </w:r>
      <w:r w:rsidR="00CD6EA9" w:rsidRPr="00241DB1">
        <w:rPr>
          <w:rFonts w:ascii="Arial" w:hAnsi="Arial" w:cs="Arial"/>
          <w:sz w:val="20"/>
          <w:szCs w:val="20"/>
        </w:rPr>
        <w:t>greement constitutes th</w:t>
      </w:r>
      <w:r w:rsidRPr="00241DB1">
        <w:rPr>
          <w:rFonts w:ascii="Arial" w:hAnsi="Arial" w:cs="Arial"/>
          <w:sz w:val="20"/>
          <w:szCs w:val="20"/>
        </w:rPr>
        <w:t xml:space="preserve">e entire </w:t>
      </w:r>
      <w:r w:rsidR="00E6445B" w:rsidRPr="00241DB1">
        <w:rPr>
          <w:rFonts w:ascii="Arial" w:hAnsi="Arial" w:cs="Arial"/>
          <w:sz w:val="20"/>
          <w:szCs w:val="20"/>
        </w:rPr>
        <w:t>A</w:t>
      </w:r>
      <w:r w:rsidRPr="00241DB1">
        <w:rPr>
          <w:rFonts w:ascii="Arial" w:hAnsi="Arial" w:cs="Arial"/>
          <w:sz w:val="20"/>
          <w:szCs w:val="20"/>
        </w:rPr>
        <w:t xml:space="preserve">greement between the </w:t>
      </w:r>
      <w:r w:rsidR="00E6445B" w:rsidRPr="00241DB1">
        <w:rPr>
          <w:rFonts w:ascii="Arial" w:hAnsi="Arial" w:cs="Arial"/>
          <w:sz w:val="20"/>
          <w:szCs w:val="20"/>
        </w:rPr>
        <w:t>P</w:t>
      </w:r>
      <w:r w:rsidR="00CD6EA9" w:rsidRPr="00241DB1">
        <w:rPr>
          <w:rFonts w:ascii="Arial" w:hAnsi="Arial" w:cs="Arial"/>
          <w:sz w:val="20"/>
          <w:szCs w:val="20"/>
        </w:rPr>
        <w:t>arties relating to its subject matter</w:t>
      </w:r>
      <w:r w:rsidR="003C753E" w:rsidRPr="00241DB1">
        <w:rPr>
          <w:rFonts w:ascii="Arial" w:hAnsi="Arial" w:cs="Arial"/>
          <w:sz w:val="20"/>
          <w:szCs w:val="20"/>
        </w:rPr>
        <w:t xml:space="preserve"> and:</w:t>
      </w:r>
    </w:p>
    <w:p w14:paraId="1AE70A53" w14:textId="5F3165A6" w:rsidR="00804941" w:rsidRPr="00241DB1" w:rsidRDefault="003C753E" w:rsidP="005C1B9B">
      <w:pPr>
        <w:pStyle w:val="Level3"/>
        <w:rPr>
          <w:rFonts w:ascii="Arial" w:hAnsi="Arial" w:cs="Arial"/>
        </w:rPr>
      </w:pPr>
      <w:r w:rsidRPr="00241DB1">
        <w:rPr>
          <w:rFonts w:ascii="Arial" w:hAnsi="Arial" w:cs="Arial"/>
        </w:rPr>
        <w:t xml:space="preserve">each </w:t>
      </w:r>
      <w:r w:rsidR="00E6445B" w:rsidRPr="00241DB1">
        <w:rPr>
          <w:rFonts w:ascii="Arial" w:hAnsi="Arial" w:cs="Arial"/>
        </w:rPr>
        <w:t>P</w:t>
      </w:r>
      <w:r w:rsidR="00CD6EA9" w:rsidRPr="00241DB1">
        <w:rPr>
          <w:rFonts w:ascii="Arial" w:hAnsi="Arial" w:cs="Arial"/>
        </w:rPr>
        <w:t xml:space="preserve">arty acknowledges that it has not entered into this </w:t>
      </w:r>
      <w:r w:rsidR="00E6445B" w:rsidRPr="00241DB1">
        <w:rPr>
          <w:rFonts w:ascii="Arial" w:hAnsi="Arial" w:cs="Arial"/>
        </w:rPr>
        <w:t>A</w:t>
      </w:r>
      <w:r w:rsidR="00CD6EA9" w:rsidRPr="00241DB1">
        <w:rPr>
          <w:rFonts w:ascii="Arial" w:hAnsi="Arial" w:cs="Arial"/>
        </w:rPr>
        <w:t xml:space="preserve">greement on the basis of any warranty, representation, statement, agreement or undertaking </w:t>
      </w:r>
      <w:r w:rsidR="00804941" w:rsidRPr="00241DB1">
        <w:rPr>
          <w:rFonts w:ascii="Arial" w:hAnsi="Arial" w:cs="Arial"/>
        </w:rPr>
        <w:t xml:space="preserve">(whether by the other Party or any other person and whether made to the other </w:t>
      </w:r>
      <w:r w:rsidR="00E563C8" w:rsidRPr="00241DB1">
        <w:rPr>
          <w:rFonts w:ascii="Arial" w:hAnsi="Arial" w:cs="Arial"/>
        </w:rPr>
        <w:t>Party</w:t>
      </w:r>
      <w:r w:rsidR="00804941" w:rsidRPr="00241DB1">
        <w:rPr>
          <w:rFonts w:ascii="Arial" w:hAnsi="Arial" w:cs="Arial"/>
        </w:rPr>
        <w:t xml:space="preserve"> or any other person) </w:t>
      </w:r>
      <w:r w:rsidR="00CD6EA9" w:rsidRPr="00241DB1">
        <w:rPr>
          <w:rFonts w:ascii="Arial" w:hAnsi="Arial" w:cs="Arial"/>
        </w:rPr>
        <w:t xml:space="preserve">except those expressly set out in this </w:t>
      </w:r>
      <w:r w:rsidR="00E6445B" w:rsidRPr="00241DB1">
        <w:rPr>
          <w:rFonts w:ascii="Arial" w:hAnsi="Arial" w:cs="Arial"/>
        </w:rPr>
        <w:t>A</w:t>
      </w:r>
      <w:r w:rsidR="00CD6EA9" w:rsidRPr="00241DB1">
        <w:rPr>
          <w:rFonts w:ascii="Arial" w:hAnsi="Arial" w:cs="Arial"/>
        </w:rPr>
        <w:t>greement</w:t>
      </w:r>
      <w:r w:rsidR="00804941" w:rsidRPr="00241DB1">
        <w:rPr>
          <w:rFonts w:ascii="Arial" w:hAnsi="Arial" w:cs="Arial"/>
        </w:rPr>
        <w:t xml:space="preserve">;  </w:t>
      </w:r>
    </w:p>
    <w:p w14:paraId="2C83DAD6" w14:textId="21DEBA90" w:rsidR="00804941" w:rsidRPr="00241DB1" w:rsidRDefault="00804941" w:rsidP="005C1B9B">
      <w:pPr>
        <w:pStyle w:val="Level3"/>
        <w:rPr>
          <w:rFonts w:ascii="Arial" w:hAnsi="Arial" w:cs="Arial"/>
        </w:rPr>
      </w:pPr>
      <w:r w:rsidRPr="00241DB1">
        <w:rPr>
          <w:rFonts w:ascii="Arial" w:hAnsi="Arial" w:cs="Arial"/>
        </w:rPr>
        <w:t xml:space="preserve">each </w:t>
      </w:r>
      <w:r w:rsidR="00E6445B" w:rsidRPr="00241DB1">
        <w:rPr>
          <w:rFonts w:ascii="Arial" w:hAnsi="Arial" w:cs="Arial"/>
        </w:rPr>
        <w:t>P</w:t>
      </w:r>
      <w:r w:rsidR="00CD6EA9" w:rsidRPr="00241DB1">
        <w:rPr>
          <w:rFonts w:ascii="Arial" w:hAnsi="Arial" w:cs="Arial"/>
        </w:rPr>
        <w:t xml:space="preserve">arty waives any claim for breach of this </w:t>
      </w:r>
      <w:r w:rsidR="00E6445B" w:rsidRPr="00241DB1">
        <w:rPr>
          <w:rFonts w:ascii="Arial" w:hAnsi="Arial" w:cs="Arial"/>
        </w:rPr>
        <w:t>A</w:t>
      </w:r>
      <w:r w:rsidR="00CD6EA9" w:rsidRPr="00241DB1">
        <w:rPr>
          <w:rFonts w:ascii="Arial" w:hAnsi="Arial" w:cs="Arial"/>
        </w:rPr>
        <w:t xml:space="preserve">greement, or any right to rescind this </w:t>
      </w:r>
      <w:r w:rsidR="00E6445B" w:rsidRPr="00241DB1">
        <w:rPr>
          <w:rFonts w:ascii="Arial" w:hAnsi="Arial" w:cs="Arial"/>
        </w:rPr>
        <w:t>A</w:t>
      </w:r>
      <w:r w:rsidR="00CD6EA9" w:rsidRPr="00241DB1">
        <w:rPr>
          <w:rFonts w:ascii="Arial" w:hAnsi="Arial" w:cs="Arial"/>
        </w:rPr>
        <w:t xml:space="preserve">greement, in respect of any representation which is not an express provision of this </w:t>
      </w:r>
      <w:r w:rsidR="00E6445B" w:rsidRPr="00241DB1">
        <w:rPr>
          <w:rFonts w:ascii="Arial" w:hAnsi="Arial" w:cs="Arial"/>
        </w:rPr>
        <w:t>A</w:t>
      </w:r>
      <w:r w:rsidR="00CD6EA9" w:rsidRPr="00241DB1">
        <w:rPr>
          <w:rFonts w:ascii="Arial" w:hAnsi="Arial" w:cs="Arial"/>
        </w:rPr>
        <w:t>greement</w:t>
      </w:r>
      <w:r w:rsidRPr="00241DB1">
        <w:rPr>
          <w:rFonts w:ascii="Arial" w:hAnsi="Arial" w:cs="Arial"/>
        </w:rPr>
        <w:t>;</w:t>
      </w:r>
    </w:p>
    <w:p w14:paraId="596EFE8F" w14:textId="2E808816" w:rsidR="00CD6EA9" w:rsidRPr="00241DB1" w:rsidRDefault="00804941" w:rsidP="005C1B9B">
      <w:pPr>
        <w:pStyle w:val="Level3"/>
        <w:rPr>
          <w:rFonts w:ascii="Arial" w:hAnsi="Arial" w:cs="Arial"/>
        </w:rPr>
      </w:pPr>
      <w:r w:rsidRPr="00241DB1">
        <w:rPr>
          <w:rFonts w:ascii="Arial" w:hAnsi="Arial" w:cs="Arial"/>
        </w:rPr>
        <w:lastRenderedPageBreak/>
        <w:t xml:space="preserve"> nothing in this </w:t>
      </w:r>
      <w:r w:rsidR="00E563C8" w:rsidRPr="00241DB1">
        <w:rPr>
          <w:rFonts w:ascii="Arial" w:hAnsi="Arial" w:cs="Arial"/>
        </w:rPr>
        <w:t>Clause</w:t>
      </w:r>
      <w:r w:rsidRPr="00241DB1">
        <w:rPr>
          <w:rFonts w:ascii="Arial" w:hAnsi="Arial" w:cs="Arial"/>
        </w:rPr>
        <w:t xml:space="preserve"> </w:t>
      </w:r>
      <w:r w:rsidR="006659C7" w:rsidRPr="006659C7">
        <w:rPr>
          <w:rFonts w:ascii="Arial" w:hAnsi="Arial" w:cs="Arial"/>
        </w:rPr>
        <w:t>21</w:t>
      </w:r>
      <w:r w:rsidRPr="00241DB1">
        <w:rPr>
          <w:rFonts w:ascii="Arial" w:hAnsi="Arial" w:cs="Arial"/>
        </w:rPr>
        <w:t xml:space="preserve"> will be interpreted or construed as limiting or excluding the liability for fraud, </w:t>
      </w:r>
      <w:r w:rsidR="00CD6EA9" w:rsidRPr="00241DB1">
        <w:rPr>
          <w:rFonts w:ascii="Arial" w:hAnsi="Arial" w:cs="Arial"/>
        </w:rPr>
        <w:t xml:space="preserve">fraudulent misrepresentation or fraudulent concealment prior to the execution of this </w:t>
      </w:r>
      <w:r w:rsidR="00E6445B" w:rsidRPr="00241DB1">
        <w:rPr>
          <w:rFonts w:ascii="Arial" w:hAnsi="Arial" w:cs="Arial"/>
        </w:rPr>
        <w:t>A</w:t>
      </w:r>
      <w:r w:rsidR="00CD6EA9" w:rsidRPr="00241DB1">
        <w:rPr>
          <w:rFonts w:ascii="Arial" w:hAnsi="Arial" w:cs="Arial"/>
        </w:rPr>
        <w:t>greement.</w:t>
      </w:r>
    </w:p>
    <w:p w14:paraId="3C358921" w14:textId="13F18E82" w:rsidR="00F12F9C" w:rsidRPr="00241DB1" w:rsidRDefault="00804941" w:rsidP="005C1B9B">
      <w:pPr>
        <w:pStyle w:val="Level1"/>
        <w:rPr>
          <w:rFonts w:ascii="Arial" w:hAnsi="Arial" w:cs="Arial"/>
          <w:sz w:val="20"/>
          <w:szCs w:val="20"/>
        </w:rPr>
      </w:pPr>
      <w:r w:rsidRPr="006659C7">
        <w:rPr>
          <w:rFonts w:ascii="Arial" w:hAnsi="Arial" w:cs="Arial"/>
          <w:b/>
          <w:bCs/>
          <w:spacing w:val="-3"/>
          <w:sz w:val="20"/>
          <w:szCs w:val="20"/>
        </w:rPr>
        <w:t>LAW AND JURISDICTION</w:t>
      </w:r>
    </w:p>
    <w:p w14:paraId="15F61D95" w14:textId="34F4D4E3" w:rsidR="00661559" w:rsidRPr="006659C7" w:rsidRDefault="00CD6EA9" w:rsidP="005C1B9B">
      <w:pPr>
        <w:pStyle w:val="Level2"/>
      </w:pPr>
      <w:r w:rsidRPr="00241DB1">
        <w:rPr>
          <w:rFonts w:ascii="Arial" w:hAnsi="Arial" w:cs="Arial"/>
          <w:sz w:val="20"/>
          <w:szCs w:val="20"/>
        </w:rPr>
        <w:t xml:space="preserve">This </w:t>
      </w:r>
      <w:r w:rsidR="00E6445B" w:rsidRPr="00241DB1">
        <w:rPr>
          <w:rFonts w:ascii="Arial" w:hAnsi="Arial" w:cs="Arial"/>
          <w:sz w:val="20"/>
          <w:szCs w:val="20"/>
        </w:rPr>
        <w:t>A</w:t>
      </w:r>
      <w:r w:rsidRPr="00241DB1">
        <w:rPr>
          <w:rFonts w:ascii="Arial" w:hAnsi="Arial" w:cs="Arial"/>
          <w:sz w:val="20"/>
          <w:szCs w:val="20"/>
        </w:rPr>
        <w:t xml:space="preserve">greement shall be considered as a contract made in England and be construed in accordance with English Law. The English courts will have exclusive jurisdiction to deal with any dispute which has arisen or may arise out of or in connection with this </w:t>
      </w:r>
      <w:r w:rsidR="005172F2" w:rsidRPr="00241DB1">
        <w:rPr>
          <w:rFonts w:ascii="Arial" w:hAnsi="Arial" w:cs="Arial"/>
          <w:sz w:val="20"/>
          <w:szCs w:val="20"/>
        </w:rPr>
        <w:t>A</w:t>
      </w:r>
      <w:r w:rsidRPr="00241DB1">
        <w:rPr>
          <w:rFonts w:ascii="Arial" w:hAnsi="Arial" w:cs="Arial"/>
          <w:sz w:val="20"/>
          <w:szCs w:val="20"/>
        </w:rPr>
        <w:t xml:space="preserve">greement, except that either </w:t>
      </w:r>
      <w:r w:rsidR="005172F2" w:rsidRPr="00241DB1">
        <w:rPr>
          <w:rFonts w:ascii="Arial" w:hAnsi="Arial" w:cs="Arial"/>
          <w:sz w:val="20"/>
          <w:szCs w:val="20"/>
        </w:rPr>
        <w:t>P</w:t>
      </w:r>
      <w:r w:rsidRPr="00241DB1">
        <w:rPr>
          <w:rFonts w:ascii="Arial" w:hAnsi="Arial" w:cs="Arial"/>
          <w:sz w:val="20"/>
          <w:szCs w:val="20"/>
        </w:rPr>
        <w:t>arty may bring proceedings for an injunction in any jurisdiction.</w:t>
      </w:r>
    </w:p>
    <w:p w14:paraId="3E931BB9" w14:textId="77777777" w:rsidR="00966A9C" w:rsidRDefault="00966A9C" w:rsidP="005C1B9B">
      <w:pPr>
        <w:widowControl w:val="0"/>
        <w:spacing w:after="160"/>
        <w:jc w:val="both"/>
        <w:rPr>
          <w:rFonts w:ascii="Arial" w:hAnsi="Arial" w:cs="Arial"/>
          <w:sz w:val="20"/>
          <w:szCs w:val="20"/>
        </w:rPr>
      </w:pPr>
    </w:p>
    <w:p w14:paraId="2C9B595B" w14:textId="77777777" w:rsidR="00966A9C" w:rsidRDefault="00966A9C" w:rsidP="005C1B9B">
      <w:pPr>
        <w:widowControl w:val="0"/>
        <w:spacing w:after="160"/>
        <w:jc w:val="both"/>
        <w:rPr>
          <w:rFonts w:ascii="Arial" w:hAnsi="Arial" w:cs="Arial"/>
          <w:sz w:val="20"/>
          <w:szCs w:val="20"/>
        </w:rPr>
      </w:pPr>
    </w:p>
    <w:p w14:paraId="5EBFC708" w14:textId="77777777" w:rsidR="00F12F9C" w:rsidRDefault="00F12F9C" w:rsidP="005C1B9B">
      <w:pPr>
        <w:widowControl w:val="0"/>
        <w:spacing w:after="160"/>
        <w:jc w:val="both"/>
        <w:rPr>
          <w:rFonts w:ascii="Arial" w:hAnsi="Arial" w:cs="Arial"/>
          <w:sz w:val="20"/>
          <w:szCs w:val="20"/>
        </w:rPr>
      </w:pPr>
    </w:p>
    <w:p w14:paraId="7E4368FA" w14:textId="77777777" w:rsidR="00F12F9C" w:rsidRDefault="00F12F9C" w:rsidP="005C1B9B">
      <w:pPr>
        <w:widowControl w:val="0"/>
        <w:spacing w:after="160"/>
        <w:jc w:val="both"/>
        <w:rPr>
          <w:rFonts w:ascii="Arial" w:hAnsi="Arial" w:cs="Arial"/>
          <w:sz w:val="20"/>
          <w:szCs w:val="20"/>
        </w:rPr>
      </w:pPr>
    </w:p>
    <w:p w14:paraId="7B1F2E4F" w14:textId="77777777" w:rsidR="00F12F9C" w:rsidRPr="006659C7" w:rsidRDefault="00F12F9C" w:rsidP="005C1B9B">
      <w:pPr>
        <w:widowControl w:val="0"/>
        <w:spacing w:after="160"/>
        <w:jc w:val="both"/>
        <w:rPr>
          <w:rFonts w:ascii="Arial" w:hAnsi="Arial" w:cs="Arial"/>
          <w:sz w:val="20"/>
          <w:szCs w:val="20"/>
        </w:rPr>
      </w:pPr>
    </w:p>
    <w:p w14:paraId="764097B0" w14:textId="2F97E321" w:rsidR="001F51C7" w:rsidRPr="006659C7" w:rsidRDefault="001F51C7" w:rsidP="005C1B9B">
      <w:pPr>
        <w:widowControl w:val="0"/>
        <w:tabs>
          <w:tab w:val="num" w:pos="1440"/>
        </w:tabs>
        <w:spacing w:after="160"/>
        <w:jc w:val="both"/>
        <w:rPr>
          <w:rFonts w:ascii="Arial" w:hAnsi="Arial" w:cs="Arial"/>
          <w:b/>
          <w:sz w:val="20"/>
          <w:szCs w:val="20"/>
        </w:rPr>
      </w:pPr>
    </w:p>
    <w:tbl>
      <w:tblPr>
        <w:tblW w:w="0" w:type="auto"/>
        <w:tblInd w:w="2" w:type="dxa"/>
        <w:tblLayout w:type="fixed"/>
        <w:tblLook w:val="0000" w:firstRow="0" w:lastRow="0" w:firstColumn="0" w:lastColumn="0" w:noHBand="0" w:noVBand="0"/>
      </w:tblPr>
      <w:tblGrid>
        <w:gridCol w:w="6226"/>
        <w:gridCol w:w="900"/>
        <w:gridCol w:w="1620"/>
      </w:tblGrid>
      <w:tr w:rsidR="001F51C7" w:rsidRPr="006659C7" w14:paraId="01812973" w14:textId="77777777" w:rsidTr="001F51C7">
        <w:trPr>
          <w:cantSplit/>
          <w:trHeight w:val="549"/>
        </w:trPr>
        <w:tc>
          <w:tcPr>
            <w:tcW w:w="8746" w:type="dxa"/>
            <w:gridSpan w:val="3"/>
            <w:tcBorders>
              <w:top w:val="nil"/>
              <w:left w:val="nil"/>
              <w:bottom w:val="nil"/>
              <w:right w:val="nil"/>
            </w:tcBorders>
            <w:vAlign w:val="center"/>
          </w:tcPr>
          <w:p w14:paraId="2708390B" w14:textId="77777777" w:rsidR="001F51C7" w:rsidRPr="006659C7" w:rsidRDefault="001F51C7" w:rsidP="005C1B9B">
            <w:pPr>
              <w:pStyle w:val="XExecution"/>
              <w:widowControl w:val="0"/>
              <w:spacing w:after="160" w:line="240" w:lineRule="auto"/>
              <w:rPr>
                <w:rFonts w:ascii="Arial" w:hAnsi="Arial" w:cs="Arial"/>
                <w:b/>
                <w:bCs/>
                <w:sz w:val="20"/>
                <w:szCs w:val="20"/>
              </w:rPr>
            </w:pPr>
            <w:r w:rsidRPr="006659C7">
              <w:rPr>
                <w:rFonts w:ascii="Arial" w:hAnsi="Arial" w:cs="Arial"/>
                <w:sz w:val="20"/>
                <w:szCs w:val="20"/>
              </w:rPr>
              <w:t>Signed by</w:t>
            </w:r>
            <w:r w:rsidR="00551ED8" w:rsidRPr="006659C7">
              <w:rPr>
                <w:rFonts w:ascii="Arial" w:hAnsi="Arial" w:cs="Arial"/>
                <w:sz w:val="20"/>
                <w:szCs w:val="20"/>
              </w:rPr>
              <w:t xml:space="preserve"> the duly authorised signatory for and on behalf of</w:t>
            </w:r>
            <w:r w:rsidRPr="006659C7">
              <w:rPr>
                <w:rFonts w:ascii="Arial" w:hAnsi="Arial" w:cs="Arial"/>
                <w:sz w:val="20"/>
                <w:szCs w:val="20"/>
              </w:rPr>
              <w:t xml:space="preserve"> the Contractor</w:t>
            </w:r>
          </w:p>
        </w:tc>
      </w:tr>
      <w:tr w:rsidR="001F51C7" w:rsidRPr="006659C7" w14:paraId="7F0A7788" w14:textId="77777777" w:rsidTr="001F51C7">
        <w:trPr>
          <w:cantSplit/>
          <w:trHeight w:val="514"/>
        </w:trPr>
        <w:tc>
          <w:tcPr>
            <w:tcW w:w="6226" w:type="dxa"/>
            <w:tcBorders>
              <w:top w:val="nil"/>
              <w:left w:val="nil"/>
              <w:bottom w:val="dashSmallGap" w:sz="4" w:space="0" w:color="auto"/>
              <w:right w:val="nil"/>
            </w:tcBorders>
          </w:tcPr>
          <w:p w14:paraId="531FDB12"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900" w:type="dxa"/>
            <w:tcBorders>
              <w:top w:val="nil"/>
              <w:left w:val="nil"/>
              <w:bottom w:val="nil"/>
              <w:right w:val="nil"/>
            </w:tcBorders>
          </w:tcPr>
          <w:p w14:paraId="08242785"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1620" w:type="dxa"/>
            <w:tcBorders>
              <w:top w:val="nil"/>
              <w:left w:val="nil"/>
              <w:bottom w:val="dashSmallGap" w:sz="4" w:space="0" w:color="auto"/>
              <w:right w:val="nil"/>
            </w:tcBorders>
          </w:tcPr>
          <w:p w14:paraId="6E0CE06C" w14:textId="77777777" w:rsidR="001F51C7" w:rsidRPr="006659C7" w:rsidRDefault="001F51C7" w:rsidP="005C1B9B">
            <w:pPr>
              <w:pStyle w:val="XExecution"/>
              <w:widowControl w:val="0"/>
              <w:spacing w:after="160" w:line="240" w:lineRule="auto"/>
              <w:rPr>
                <w:rFonts w:ascii="Arial" w:hAnsi="Arial" w:cs="Arial"/>
                <w:sz w:val="20"/>
                <w:szCs w:val="20"/>
              </w:rPr>
            </w:pPr>
          </w:p>
        </w:tc>
      </w:tr>
      <w:tr w:rsidR="001F51C7" w:rsidRPr="006659C7" w14:paraId="69838450" w14:textId="77777777" w:rsidTr="001F51C7">
        <w:trPr>
          <w:cantSplit/>
          <w:trHeight w:val="541"/>
        </w:trPr>
        <w:tc>
          <w:tcPr>
            <w:tcW w:w="6226" w:type="dxa"/>
            <w:tcBorders>
              <w:top w:val="dashSmallGap" w:sz="4" w:space="0" w:color="auto"/>
              <w:left w:val="nil"/>
              <w:bottom w:val="nil"/>
              <w:right w:val="nil"/>
            </w:tcBorders>
            <w:vAlign w:val="center"/>
          </w:tcPr>
          <w:p w14:paraId="4F98969D" w14:textId="77777777" w:rsidR="001F51C7" w:rsidRPr="006659C7" w:rsidRDefault="001F51C7" w:rsidP="005C1B9B">
            <w:pPr>
              <w:pStyle w:val="XExecution"/>
              <w:widowControl w:val="0"/>
              <w:spacing w:after="160" w:line="240" w:lineRule="auto"/>
              <w:rPr>
                <w:rFonts w:ascii="Arial" w:hAnsi="Arial" w:cs="Arial"/>
                <w:sz w:val="20"/>
                <w:szCs w:val="20"/>
              </w:rPr>
            </w:pPr>
            <w:r w:rsidRPr="006659C7">
              <w:rPr>
                <w:rFonts w:ascii="Arial" w:hAnsi="Arial" w:cs="Arial"/>
                <w:sz w:val="20"/>
                <w:szCs w:val="20"/>
              </w:rPr>
              <w:t>(Title)</w:t>
            </w:r>
          </w:p>
        </w:tc>
        <w:tc>
          <w:tcPr>
            <w:tcW w:w="900" w:type="dxa"/>
            <w:tcBorders>
              <w:top w:val="nil"/>
              <w:left w:val="nil"/>
              <w:bottom w:val="nil"/>
              <w:right w:val="nil"/>
            </w:tcBorders>
            <w:vAlign w:val="center"/>
          </w:tcPr>
          <w:p w14:paraId="2BD6E8C4"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1620" w:type="dxa"/>
            <w:tcBorders>
              <w:top w:val="dashSmallGap" w:sz="4" w:space="0" w:color="auto"/>
              <w:left w:val="nil"/>
              <w:bottom w:val="nil"/>
              <w:right w:val="nil"/>
            </w:tcBorders>
            <w:vAlign w:val="center"/>
          </w:tcPr>
          <w:p w14:paraId="6EAC77F9" w14:textId="77777777" w:rsidR="001F51C7" w:rsidRPr="006659C7" w:rsidRDefault="001F51C7" w:rsidP="005C1B9B">
            <w:pPr>
              <w:pStyle w:val="XExecution"/>
              <w:widowControl w:val="0"/>
              <w:spacing w:after="160" w:line="240" w:lineRule="auto"/>
              <w:rPr>
                <w:rFonts w:ascii="Arial" w:hAnsi="Arial" w:cs="Arial"/>
                <w:sz w:val="20"/>
                <w:szCs w:val="20"/>
              </w:rPr>
            </w:pPr>
            <w:r w:rsidRPr="006659C7">
              <w:rPr>
                <w:rFonts w:ascii="Arial" w:hAnsi="Arial" w:cs="Arial"/>
                <w:sz w:val="20"/>
                <w:szCs w:val="20"/>
              </w:rPr>
              <w:t>Date</w:t>
            </w:r>
          </w:p>
        </w:tc>
      </w:tr>
    </w:tbl>
    <w:p w14:paraId="155E5027" w14:textId="77777777" w:rsidR="00661559" w:rsidRPr="006659C7" w:rsidRDefault="00661559" w:rsidP="005C1B9B">
      <w:pPr>
        <w:spacing w:after="160"/>
        <w:rPr>
          <w:rFonts w:ascii="Arial" w:hAnsi="Arial" w:cs="Arial"/>
          <w:sz w:val="20"/>
          <w:szCs w:val="20"/>
        </w:rPr>
      </w:pPr>
    </w:p>
    <w:p w14:paraId="5E35B3EB" w14:textId="77777777" w:rsidR="001F51C7" w:rsidRPr="006659C7" w:rsidRDefault="001F51C7" w:rsidP="005C1B9B">
      <w:pPr>
        <w:spacing w:after="160"/>
        <w:rPr>
          <w:rFonts w:ascii="Arial" w:hAnsi="Arial" w:cs="Arial"/>
          <w:sz w:val="20"/>
          <w:szCs w:val="20"/>
        </w:rPr>
      </w:pPr>
    </w:p>
    <w:tbl>
      <w:tblPr>
        <w:tblW w:w="0" w:type="auto"/>
        <w:tblInd w:w="2" w:type="dxa"/>
        <w:tblLayout w:type="fixed"/>
        <w:tblLook w:val="0000" w:firstRow="0" w:lastRow="0" w:firstColumn="0" w:lastColumn="0" w:noHBand="0" w:noVBand="0"/>
      </w:tblPr>
      <w:tblGrid>
        <w:gridCol w:w="6226"/>
        <w:gridCol w:w="900"/>
        <w:gridCol w:w="1620"/>
      </w:tblGrid>
      <w:tr w:rsidR="001F51C7" w:rsidRPr="006659C7" w14:paraId="4C0D9700" w14:textId="77777777" w:rsidTr="001F51C7">
        <w:trPr>
          <w:cantSplit/>
          <w:trHeight w:val="450"/>
        </w:trPr>
        <w:tc>
          <w:tcPr>
            <w:tcW w:w="8746" w:type="dxa"/>
            <w:gridSpan w:val="3"/>
            <w:tcBorders>
              <w:top w:val="nil"/>
              <w:left w:val="nil"/>
              <w:bottom w:val="nil"/>
              <w:right w:val="nil"/>
            </w:tcBorders>
            <w:vAlign w:val="center"/>
          </w:tcPr>
          <w:p w14:paraId="54D1214E" w14:textId="77777777" w:rsidR="00213CD1" w:rsidRPr="00213CD1" w:rsidRDefault="00213CD1" w:rsidP="00213CD1">
            <w:pPr>
              <w:rPr>
                <w:rFonts w:ascii="Arial" w:eastAsia="Calibri" w:hAnsi="Arial" w:cs="Arial"/>
                <w:sz w:val="20"/>
                <w:szCs w:val="20"/>
                <w:lang w:eastAsia="en-US"/>
              </w:rPr>
            </w:pPr>
          </w:p>
          <w:p w14:paraId="75F7A046" w14:textId="77777777" w:rsidR="00213CD1" w:rsidRPr="00213CD1" w:rsidRDefault="00213CD1" w:rsidP="00213CD1">
            <w:pPr>
              <w:rPr>
                <w:rFonts w:ascii="Arial" w:eastAsia="Calibri" w:hAnsi="Arial" w:cs="Arial"/>
                <w:sz w:val="20"/>
                <w:szCs w:val="20"/>
                <w:lang w:eastAsia="en-US"/>
              </w:rPr>
            </w:pPr>
            <w:r w:rsidRPr="00213CD1">
              <w:rPr>
                <w:rFonts w:ascii="Arial" w:eastAsia="Calibri" w:hAnsi="Arial" w:cs="Arial"/>
                <w:sz w:val="20"/>
                <w:szCs w:val="20"/>
                <w:lang w:eastAsia="en-US"/>
              </w:rPr>
              <w:t>Signed by the duly authorised signatory for and on behalf of MRC, which is part of UKRI, and the NC3Rs</w:t>
            </w:r>
          </w:p>
          <w:p w14:paraId="4D4430B6" w14:textId="1BDEFE5E" w:rsidR="001F51C7" w:rsidRPr="006659C7" w:rsidRDefault="001F51C7" w:rsidP="005C1B9B">
            <w:pPr>
              <w:pStyle w:val="XExecution"/>
              <w:widowControl w:val="0"/>
              <w:spacing w:after="160" w:line="240" w:lineRule="auto"/>
              <w:rPr>
                <w:rFonts w:ascii="Arial" w:hAnsi="Arial" w:cs="Arial"/>
                <w:sz w:val="20"/>
                <w:szCs w:val="20"/>
              </w:rPr>
            </w:pPr>
          </w:p>
        </w:tc>
      </w:tr>
      <w:tr w:rsidR="001F51C7" w:rsidRPr="006659C7" w14:paraId="0C817D68" w14:textId="77777777" w:rsidTr="001F51C7">
        <w:trPr>
          <w:cantSplit/>
          <w:trHeight w:val="514"/>
        </w:trPr>
        <w:tc>
          <w:tcPr>
            <w:tcW w:w="6226" w:type="dxa"/>
            <w:tcBorders>
              <w:top w:val="nil"/>
              <w:left w:val="nil"/>
              <w:bottom w:val="dashSmallGap" w:sz="4" w:space="0" w:color="auto"/>
              <w:right w:val="nil"/>
            </w:tcBorders>
          </w:tcPr>
          <w:p w14:paraId="4066AF85"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900" w:type="dxa"/>
            <w:tcBorders>
              <w:top w:val="nil"/>
              <w:left w:val="nil"/>
              <w:bottom w:val="nil"/>
              <w:right w:val="nil"/>
            </w:tcBorders>
          </w:tcPr>
          <w:p w14:paraId="3E6856F6"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1620" w:type="dxa"/>
            <w:tcBorders>
              <w:top w:val="nil"/>
              <w:left w:val="nil"/>
              <w:bottom w:val="dashSmallGap" w:sz="4" w:space="0" w:color="auto"/>
              <w:right w:val="nil"/>
            </w:tcBorders>
          </w:tcPr>
          <w:p w14:paraId="43DCE672" w14:textId="77777777" w:rsidR="001F51C7" w:rsidRPr="006659C7" w:rsidRDefault="001F51C7" w:rsidP="005C1B9B">
            <w:pPr>
              <w:pStyle w:val="XExecution"/>
              <w:widowControl w:val="0"/>
              <w:spacing w:after="160" w:line="240" w:lineRule="auto"/>
              <w:rPr>
                <w:rFonts w:ascii="Arial" w:hAnsi="Arial" w:cs="Arial"/>
                <w:sz w:val="20"/>
                <w:szCs w:val="20"/>
              </w:rPr>
            </w:pPr>
          </w:p>
        </w:tc>
      </w:tr>
      <w:tr w:rsidR="001F51C7" w:rsidRPr="006659C7" w14:paraId="5D526680" w14:textId="77777777" w:rsidTr="001F51C7">
        <w:trPr>
          <w:cantSplit/>
          <w:trHeight w:val="373"/>
        </w:trPr>
        <w:tc>
          <w:tcPr>
            <w:tcW w:w="6226" w:type="dxa"/>
            <w:tcBorders>
              <w:top w:val="dashSmallGap" w:sz="4" w:space="0" w:color="auto"/>
              <w:left w:val="nil"/>
              <w:bottom w:val="nil"/>
              <w:right w:val="nil"/>
            </w:tcBorders>
            <w:vAlign w:val="center"/>
          </w:tcPr>
          <w:p w14:paraId="5EB4B806" w14:textId="77777777" w:rsidR="001F51C7" w:rsidRPr="006659C7" w:rsidRDefault="001F51C7" w:rsidP="005C1B9B">
            <w:pPr>
              <w:pStyle w:val="XExecution"/>
              <w:widowControl w:val="0"/>
              <w:spacing w:after="160" w:line="240" w:lineRule="auto"/>
              <w:rPr>
                <w:rFonts w:ascii="Arial" w:hAnsi="Arial" w:cs="Arial"/>
                <w:sz w:val="20"/>
                <w:szCs w:val="20"/>
              </w:rPr>
            </w:pPr>
            <w:r w:rsidRPr="006659C7">
              <w:rPr>
                <w:rFonts w:ascii="Arial" w:hAnsi="Arial" w:cs="Arial"/>
                <w:sz w:val="20"/>
                <w:szCs w:val="20"/>
              </w:rPr>
              <w:t>(Chief Executive, NC3Rs)</w:t>
            </w:r>
          </w:p>
        </w:tc>
        <w:tc>
          <w:tcPr>
            <w:tcW w:w="900" w:type="dxa"/>
            <w:tcBorders>
              <w:top w:val="nil"/>
              <w:left w:val="nil"/>
              <w:bottom w:val="nil"/>
              <w:right w:val="nil"/>
            </w:tcBorders>
            <w:vAlign w:val="center"/>
          </w:tcPr>
          <w:p w14:paraId="5604B5B0" w14:textId="77777777" w:rsidR="001F51C7" w:rsidRPr="006659C7" w:rsidRDefault="001F51C7" w:rsidP="005C1B9B">
            <w:pPr>
              <w:pStyle w:val="XExecution"/>
              <w:widowControl w:val="0"/>
              <w:spacing w:after="160" w:line="240" w:lineRule="auto"/>
              <w:rPr>
                <w:rFonts w:ascii="Arial" w:hAnsi="Arial" w:cs="Arial"/>
                <w:sz w:val="20"/>
                <w:szCs w:val="20"/>
              </w:rPr>
            </w:pPr>
          </w:p>
        </w:tc>
        <w:tc>
          <w:tcPr>
            <w:tcW w:w="1620" w:type="dxa"/>
            <w:tcBorders>
              <w:top w:val="dashSmallGap" w:sz="4" w:space="0" w:color="auto"/>
              <w:left w:val="nil"/>
              <w:bottom w:val="nil"/>
              <w:right w:val="nil"/>
            </w:tcBorders>
            <w:vAlign w:val="center"/>
          </w:tcPr>
          <w:p w14:paraId="0DBB1647" w14:textId="77777777" w:rsidR="001F51C7" w:rsidRPr="006659C7" w:rsidRDefault="001F51C7" w:rsidP="005C1B9B">
            <w:pPr>
              <w:pStyle w:val="XExecution"/>
              <w:widowControl w:val="0"/>
              <w:spacing w:after="160" w:line="240" w:lineRule="auto"/>
              <w:rPr>
                <w:rFonts w:ascii="Arial" w:hAnsi="Arial" w:cs="Arial"/>
                <w:sz w:val="20"/>
                <w:szCs w:val="20"/>
              </w:rPr>
            </w:pPr>
            <w:r w:rsidRPr="006659C7">
              <w:rPr>
                <w:rFonts w:ascii="Arial" w:hAnsi="Arial" w:cs="Arial"/>
                <w:sz w:val="20"/>
                <w:szCs w:val="20"/>
              </w:rPr>
              <w:t>Date</w:t>
            </w:r>
          </w:p>
        </w:tc>
      </w:tr>
    </w:tbl>
    <w:p w14:paraId="3D332BFE" w14:textId="77777777" w:rsidR="005172F2" w:rsidRPr="006659C7" w:rsidRDefault="005172F2" w:rsidP="005C1B9B">
      <w:pPr>
        <w:widowControl w:val="0"/>
        <w:tabs>
          <w:tab w:val="num" w:pos="1440"/>
        </w:tabs>
        <w:spacing w:after="160"/>
        <w:jc w:val="both"/>
        <w:rPr>
          <w:rFonts w:ascii="Arial" w:hAnsi="Arial" w:cs="Arial"/>
          <w:b/>
          <w:bCs/>
          <w:sz w:val="20"/>
          <w:szCs w:val="20"/>
        </w:rPr>
      </w:pPr>
    </w:p>
    <w:p w14:paraId="6F2B93E6" w14:textId="70F13A95" w:rsidR="00C9187A" w:rsidRPr="006659C7" w:rsidRDefault="005172F2" w:rsidP="005C1B9B">
      <w:pPr>
        <w:widowControl w:val="0"/>
        <w:tabs>
          <w:tab w:val="num" w:pos="1440"/>
        </w:tabs>
        <w:spacing w:after="160"/>
        <w:jc w:val="both"/>
        <w:rPr>
          <w:rFonts w:ascii="Arial" w:hAnsi="Arial" w:cs="Arial"/>
          <w:b/>
          <w:bCs/>
          <w:sz w:val="20"/>
          <w:szCs w:val="20"/>
        </w:rPr>
      </w:pPr>
      <w:r w:rsidRPr="006659C7">
        <w:rPr>
          <w:rFonts w:ascii="Arial" w:hAnsi="Arial" w:cs="Arial"/>
          <w:b/>
          <w:bCs/>
          <w:sz w:val="20"/>
          <w:szCs w:val="20"/>
        </w:rPr>
        <w:br w:type="page"/>
      </w:r>
      <w:r w:rsidR="001F51C7" w:rsidRPr="006659C7">
        <w:rPr>
          <w:rFonts w:ascii="Arial" w:hAnsi="Arial" w:cs="Arial"/>
          <w:b/>
          <w:bCs/>
          <w:sz w:val="20"/>
          <w:szCs w:val="20"/>
        </w:rPr>
        <w:lastRenderedPageBreak/>
        <w:t xml:space="preserve">Annex 1: </w:t>
      </w:r>
      <w:r w:rsidR="00C9187A" w:rsidRPr="006659C7">
        <w:rPr>
          <w:rFonts w:ascii="Arial" w:hAnsi="Arial" w:cs="Arial"/>
          <w:b/>
          <w:bCs/>
          <w:sz w:val="20"/>
          <w:szCs w:val="20"/>
        </w:rPr>
        <w:t>Deliverables</w:t>
      </w:r>
    </w:p>
    <w:p w14:paraId="75D5DC95" w14:textId="71615EE9" w:rsidR="00C9187A" w:rsidRPr="006659C7" w:rsidRDefault="00C9187A" w:rsidP="005C1B9B">
      <w:pPr>
        <w:widowControl w:val="0"/>
        <w:tabs>
          <w:tab w:val="num" w:pos="1440"/>
        </w:tabs>
        <w:spacing w:after="160"/>
        <w:jc w:val="both"/>
        <w:rPr>
          <w:rFonts w:ascii="Arial" w:hAnsi="Arial" w:cs="Arial"/>
          <w:b/>
          <w:bCs/>
          <w:sz w:val="20"/>
          <w:szCs w:val="20"/>
        </w:rPr>
      </w:pPr>
      <w:r w:rsidRPr="006659C7">
        <w:rPr>
          <w:rFonts w:ascii="Arial" w:hAnsi="Arial" w:cs="Arial"/>
          <w:b/>
          <w:bCs/>
          <w:sz w:val="20"/>
          <w:szCs w:val="20"/>
        </w:rPr>
        <w:t>[Insert Deliverables as defined in the [  ] brief].</w:t>
      </w:r>
    </w:p>
    <w:p w14:paraId="287C2E0D" w14:textId="77777777" w:rsidR="00C9187A" w:rsidRPr="006659C7" w:rsidRDefault="00C9187A" w:rsidP="005C1B9B">
      <w:pPr>
        <w:rPr>
          <w:rFonts w:ascii="Arial" w:hAnsi="Arial" w:cs="Arial"/>
          <w:b/>
          <w:bCs/>
          <w:sz w:val="20"/>
          <w:szCs w:val="20"/>
        </w:rPr>
      </w:pPr>
      <w:r w:rsidRPr="006659C7">
        <w:rPr>
          <w:rFonts w:ascii="Arial" w:hAnsi="Arial" w:cs="Arial"/>
          <w:b/>
          <w:bCs/>
          <w:sz w:val="20"/>
          <w:szCs w:val="20"/>
        </w:rPr>
        <w:br w:type="page"/>
      </w:r>
    </w:p>
    <w:p w14:paraId="3EFF6E2E" w14:textId="77777777" w:rsidR="001F51C7" w:rsidRPr="006659C7" w:rsidRDefault="00C9187A" w:rsidP="005C1B9B">
      <w:pPr>
        <w:widowControl w:val="0"/>
        <w:tabs>
          <w:tab w:val="num" w:pos="1440"/>
        </w:tabs>
        <w:spacing w:after="160"/>
        <w:jc w:val="both"/>
        <w:rPr>
          <w:rFonts w:ascii="Arial" w:hAnsi="Arial" w:cs="Arial"/>
          <w:b/>
          <w:bCs/>
          <w:sz w:val="20"/>
          <w:szCs w:val="20"/>
        </w:rPr>
      </w:pPr>
      <w:r w:rsidRPr="006659C7">
        <w:rPr>
          <w:rFonts w:ascii="Arial" w:hAnsi="Arial" w:cs="Arial"/>
          <w:b/>
          <w:bCs/>
          <w:sz w:val="20"/>
          <w:szCs w:val="20"/>
        </w:rPr>
        <w:lastRenderedPageBreak/>
        <w:t xml:space="preserve">Annex 2: </w:t>
      </w:r>
      <w:r w:rsidR="001F51C7" w:rsidRPr="006659C7">
        <w:rPr>
          <w:rFonts w:ascii="Arial" w:hAnsi="Arial" w:cs="Arial"/>
          <w:b/>
          <w:bCs/>
          <w:sz w:val="20"/>
          <w:szCs w:val="20"/>
        </w:rPr>
        <w:t>Financial Arrangements</w:t>
      </w:r>
    </w:p>
    <w:p w14:paraId="6832C329" w14:textId="77777777" w:rsidR="001F51C7" w:rsidRPr="006659C7" w:rsidRDefault="001F51C7" w:rsidP="005C1B9B">
      <w:pPr>
        <w:widowControl w:val="0"/>
        <w:tabs>
          <w:tab w:val="num" w:pos="1440"/>
        </w:tabs>
        <w:spacing w:after="160"/>
        <w:jc w:val="both"/>
        <w:rPr>
          <w:rFonts w:ascii="Arial" w:hAnsi="Arial" w:cs="Arial"/>
          <w:spacing w:val="-3"/>
          <w:sz w:val="20"/>
          <w:szCs w:val="20"/>
        </w:rPr>
      </w:pPr>
    </w:p>
    <w:p w14:paraId="7E75DDAC" w14:textId="77777777" w:rsidR="001F51C7" w:rsidRPr="006659C7" w:rsidRDefault="001F51C7" w:rsidP="005C1B9B">
      <w:pPr>
        <w:widowControl w:val="0"/>
        <w:tabs>
          <w:tab w:val="center" w:pos="4513"/>
        </w:tabs>
        <w:suppressAutoHyphens/>
        <w:spacing w:after="160"/>
        <w:jc w:val="both"/>
        <w:outlineLvl w:val="0"/>
        <w:rPr>
          <w:rFonts w:ascii="Arial" w:hAnsi="Arial" w:cs="Arial"/>
          <w:color w:val="008080"/>
          <w:spacing w:val="-3"/>
          <w:sz w:val="20"/>
          <w:szCs w:val="20"/>
        </w:rPr>
      </w:pPr>
      <w:r w:rsidRPr="006659C7">
        <w:rPr>
          <w:rFonts w:ascii="Arial" w:hAnsi="Arial" w:cs="Arial"/>
          <w:spacing w:val="-3"/>
          <w:sz w:val="20"/>
          <w:szCs w:val="20"/>
        </w:rPr>
        <w:tab/>
        <w:t>PAYMENT</w:t>
      </w:r>
      <w:r w:rsidRPr="006659C7">
        <w:rPr>
          <w:rFonts w:ascii="Arial" w:hAnsi="Arial" w:cs="Arial"/>
          <w:color w:val="008080"/>
          <w:spacing w:val="-3"/>
          <w:sz w:val="20"/>
          <w:szCs w:val="20"/>
        </w:rPr>
        <w:t xml:space="preserve"> </w:t>
      </w:r>
      <w:r w:rsidRPr="006659C7">
        <w:rPr>
          <w:rFonts w:ascii="Arial" w:hAnsi="Arial" w:cs="Arial"/>
          <w:spacing w:val="-3"/>
          <w:sz w:val="20"/>
          <w:szCs w:val="20"/>
        </w:rPr>
        <w:t>SCHEDULE</w:t>
      </w:r>
    </w:p>
    <w:p w14:paraId="0AC61144" w14:textId="5ECCEF9E" w:rsidR="001F51C7" w:rsidRPr="006659C7" w:rsidRDefault="00DE2E76" w:rsidP="005C1B9B">
      <w:pPr>
        <w:spacing w:after="160"/>
        <w:jc w:val="both"/>
        <w:rPr>
          <w:rFonts w:ascii="Arial" w:hAnsi="Arial" w:cs="Arial"/>
          <w:i/>
          <w:iCs/>
          <w:sz w:val="20"/>
          <w:szCs w:val="20"/>
        </w:rPr>
      </w:pPr>
      <w:r>
        <w:rPr>
          <w:rFonts w:ascii="Arial" w:hAnsi="Arial" w:cs="Arial"/>
          <w:sz w:val="20"/>
          <w:szCs w:val="20"/>
        </w:rPr>
        <w:t xml:space="preserve">The NC3Rs will use all reasonable endeavours to pay </w:t>
      </w:r>
      <w:r w:rsidR="001F51C7" w:rsidRPr="006659C7">
        <w:rPr>
          <w:rFonts w:ascii="Arial" w:hAnsi="Arial" w:cs="Arial"/>
          <w:sz w:val="20"/>
          <w:szCs w:val="20"/>
        </w:rPr>
        <w:t xml:space="preserve">the total amount specified in the attached </w:t>
      </w:r>
      <w:r w:rsidR="005172F2" w:rsidRPr="006659C7">
        <w:rPr>
          <w:rFonts w:ascii="Arial" w:hAnsi="Arial" w:cs="Arial"/>
          <w:sz w:val="20"/>
          <w:szCs w:val="20"/>
        </w:rPr>
        <w:t>A</w:t>
      </w:r>
      <w:r w:rsidR="00A46174" w:rsidRPr="006659C7">
        <w:rPr>
          <w:rFonts w:ascii="Arial" w:hAnsi="Arial" w:cs="Arial"/>
          <w:sz w:val="20"/>
          <w:szCs w:val="20"/>
        </w:rPr>
        <w:t>greement</w:t>
      </w:r>
      <w:r w:rsidR="001F51C7" w:rsidRPr="006659C7">
        <w:rPr>
          <w:rFonts w:ascii="Arial" w:hAnsi="Arial" w:cs="Arial"/>
          <w:sz w:val="20"/>
          <w:szCs w:val="20"/>
        </w:rPr>
        <w:t xml:space="preserve"> </w:t>
      </w:r>
      <w:r w:rsidR="00C9187A" w:rsidRPr="006659C7">
        <w:rPr>
          <w:rFonts w:ascii="Arial" w:hAnsi="Arial" w:cs="Arial"/>
          <w:sz w:val="20"/>
          <w:szCs w:val="20"/>
        </w:rPr>
        <w:t>within</w:t>
      </w:r>
      <w:r w:rsidR="002807D6">
        <w:rPr>
          <w:rFonts w:ascii="Arial" w:hAnsi="Arial" w:cs="Arial"/>
          <w:sz w:val="20"/>
          <w:szCs w:val="20"/>
        </w:rPr>
        <w:t xml:space="preserve"> thirty (30) </w:t>
      </w:r>
      <w:r w:rsidR="00C9187A" w:rsidRPr="006659C7">
        <w:rPr>
          <w:rFonts w:ascii="Arial" w:hAnsi="Arial" w:cs="Arial"/>
          <w:sz w:val="20"/>
          <w:szCs w:val="20"/>
        </w:rPr>
        <w:t>days of receiving</w:t>
      </w:r>
      <w:r w:rsidR="001F51C7" w:rsidRPr="006659C7">
        <w:rPr>
          <w:rFonts w:ascii="Arial" w:hAnsi="Arial" w:cs="Arial"/>
          <w:sz w:val="20"/>
          <w:szCs w:val="20"/>
        </w:rPr>
        <w:t xml:space="preserve"> a signed copy of the </w:t>
      </w:r>
      <w:r w:rsidR="00891039" w:rsidRPr="006659C7">
        <w:rPr>
          <w:rFonts w:ascii="Arial" w:hAnsi="Arial" w:cs="Arial"/>
          <w:sz w:val="20"/>
          <w:szCs w:val="20"/>
        </w:rPr>
        <w:t>Agreement</w:t>
      </w:r>
      <w:r w:rsidR="001F51C7" w:rsidRPr="006659C7">
        <w:rPr>
          <w:rFonts w:ascii="Arial" w:hAnsi="Arial" w:cs="Arial"/>
          <w:sz w:val="20"/>
          <w:szCs w:val="20"/>
        </w:rPr>
        <w:t xml:space="preserve">. </w:t>
      </w:r>
      <w:r w:rsidR="00F70D44">
        <w:rPr>
          <w:rFonts w:ascii="Arial" w:hAnsi="Arial" w:cs="Arial"/>
          <w:sz w:val="20"/>
          <w:szCs w:val="20"/>
        </w:rPr>
        <w:t xml:space="preserve">If payment will not be made within this timeframe the NC3Rs will inform the Contractor of this.  </w:t>
      </w:r>
      <w:r>
        <w:rPr>
          <w:rFonts w:ascii="Arial" w:hAnsi="Arial" w:cs="Arial"/>
          <w:sz w:val="20"/>
          <w:szCs w:val="20"/>
        </w:rPr>
        <w:t>Time shall not be of the essence for such payment.  In the event that the Contractor is unable to commence the Study until the Funding is received, it shall not be obliged to commence the Study until Funding is received provided that it provides written notice of this fact to the NC3Rs.</w:t>
      </w:r>
      <w:r w:rsidR="00591953">
        <w:rPr>
          <w:rFonts w:ascii="Arial" w:hAnsi="Arial" w:cs="Arial"/>
          <w:sz w:val="20"/>
          <w:szCs w:val="20"/>
        </w:rPr>
        <w:t xml:space="preserve">  </w:t>
      </w:r>
      <w:r w:rsidR="001F51C7" w:rsidRPr="006659C7">
        <w:rPr>
          <w:rFonts w:ascii="Arial" w:hAnsi="Arial" w:cs="Arial"/>
          <w:sz w:val="20"/>
          <w:szCs w:val="20"/>
        </w:rPr>
        <w:t>Contract terms are fixed; no negotiation will be entered into.</w:t>
      </w:r>
    </w:p>
    <w:p w14:paraId="6B9101E4" w14:textId="77777777" w:rsidR="001F51C7" w:rsidRPr="006659C7" w:rsidRDefault="00C44EEE" w:rsidP="005C1B9B">
      <w:pPr>
        <w:spacing w:after="160"/>
        <w:jc w:val="both"/>
        <w:rPr>
          <w:rFonts w:ascii="Arial" w:hAnsi="Arial" w:cs="Arial"/>
          <w:sz w:val="20"/>
          <w:szCs w:val="20"/>
        </w:rPr>
      </w:pPr>
      <w:r w:rsidRPr="006659C7">
        <w:rPr>
          <w:rFonts w:ascii="Arial" w:hAnsi="Arial" w:cs="Arial"/>
          <w:sz w:val="20"/>
          <w:szCs w:val="20"/>
        </w:rPr>
        <w:t xml:space="preserve">The Contractor should respond to any request for information from the NC3Rs and the </w:t>
      </w:r>
      <w:r w:rsidRPr="006659C7">
        <w:rPr>
          <w:rFonts w:ascii="Arial" w:hAnsi="Arial" w:cs="Arial"/>
          <w:color w:val="000000"/>
          <w:sz w:val="20"/>
          <w:szCs w:val="20"/>
        </w:rPr>
        <w:t>UK Shared Business Services (UK SBS)</w:t>
      </w:r>
      <w:r w:rsidRPr="006659C7">
        <w:rPr>
          <w:rFonts w:ascii="Arial" w:hAnsi="Arial" w:cs="Arial"/>
          <w:sz w:val="20"/>
          <w:szCs w:val="20"/>
        </w:rPr>
        <w:t xml:space="preserve"> to ensure payment can be set up promptly</w:t>
      </w:r>
      <w:r w:rsidR="00B14B50" w:rsidRPr="006659C7">
        <w:rPr>
          <w:rFonts w:ascii="Arial" w:hAnsi="Arial" w:cs="Arial"/>
          <w:sz w:val="20"/>
          <w:szCs w:val="20"/>
        </w:rPr>
        <w:t>.</w:t>
      </w:r>
      <w:r w:rsidR="001F51C7" w:rsidRPr="006659C7">
        <w:rPr>
          <w:rFonts w:ascii="Arial" w:hAnsi="Arial" w:cs="Arial"/>
          <w:sz w:val="20"/>
          <w:szCs w:val="20"/>
        </w:rPr>
        <w:t xml:space="preserve">  </w:t>
      </w:r>
    </w:p>
    <w:p w14:paraId="35027DC4" w14:textId="77777777" w:rsidR="001F51C7" w:rsidRPr="006659C7" w:rsidRDefault="001F51C7" w:rsidP="005C1B9B">
      <w:pPr>
        <w:spacing w:after="160"/>
        <w:jc w:val="both"/>
        <w:rPr>
          <w:rFonts w:ascii="Arial" w:hAnsi="Arial" w:cs="Arial"/>
          <w:sz w:val="20"/>
          <w:szCs w:val="20"/>
        </w:rPr>
      </w:pPr>
      <w:r w:rsidRPr="006659C7">
        <w:rPr>
          <w:rFonts w:ascii="Arial" w:hAnsi="Arial" w:cs="Arial"/>
          <w:b/>
          <w:bCs/>
          <w:sz w:val="20"/>
          <w:szCs w:val="20"/>
        </w:rPr>
        <w:t>Payments cannot be made until this information has been received.</w:t>
      </w:r>
      <w:r w:rsidRPr="006659C7">
        <w:rPr>
          <w:rFonts w:ascii="Arial" w:hAnsi="Arial" w:cs="Arial"/>
          <w:sz w:val="20"/>
          <w:szCs w:val="20"/>
        </w:rPr>
        <w:t xml:space="preserve">  </w:t>
      </w:r>
    </w:p>
    <w:p w14:paraId="3B9F9E72" w14:textId="77777777" w:rsidR="001F51C7" w:rsidRPr="006659C7" w:rsidRDefault="006A4A35" w:rsidP="005C1B9B">
      <w:pPr>
        <w:spacing w:after="160"/>
        <w:rPr>
          <w:rFonts w:ascii="Arial" w:hAnsi="Arial" w:cs="Arial"/>
          <w:sz w:val="20"/>
          <w:szCs w:val="20"/>
        </w:rPr>
      </w:pPr>
      <w:r w:rsidRPr="006659C7">
        <w:rPr>
          <w:rFonts w:ascii="Arial" w:hAnsi="Arial" w:cs="Arial"/>
          <w:sz w:val="20"/>
          <w:szCs w:val="20"/>
        </w:rPr>
        <w:t xml:space="preserve">The </w:t>
      </w:r>
      <w:r w:rsidR="001F51C7" w:rsidRPr="006659C7">
        <w:rPr>
          <w:rFonts w:ascii="Arial" w:hAnsi="Arial" w:cs="Arial"/>
          <w:sz w:val="20"/>
          <w:szCs w:val="20"/>
        </w:rPr>
        <w:t xml:space="preserve">NC3Rs Finance Department will provide a purchase order number and invoicing instructions.  </w:t>
      </w:r>
    </w:p>
    <w:p w14:paraId="758E57DF" w14:textId="77777777" w:rsidR="001F51C7" w:rsidRPr="006659C7" w:rsidRDefault="001F51C7" w:rsidP="005C1B9B">
      <w:pPr>
        <w:spacing w:after="160"/>
        <w:jc w:val="both"/>
        <w:rPr>
          <w:rFonts w:ascii="Arial" w:hAnsi="Arial" w:cs="Arial"/>
          <w:sz w:val="20"/>
          <w:szCs w:val="20"/>
        </w:rPr>
      </w:pPr>
      <w:r w:rsidRPr="006659C7">
        <w:rPr>
          <w:rFonts w:ascii="Arial" w:hAnsi="Arial" w:cs="Arial"/>
          <w:sz w:val="20"/>
          <w:szCs w:val="20"/>
        </w:rPr>
        <w:t xml:space="preserve">The total </w:t>
      </w:r>
      <w:r w:rsidR="00C9187A" w:rsidRPr="006659C7">
        <w:rPr>
          <w:rFonts w:ascii="Arial" w:hAnsi="Arial" w:cs="Arial"/>
          <w:sz w:val="20"/>
          <w:szCs w:val="20"/>
        </w:rPr>
        <w:t xml:space="preserve">Funding </w:t>
      </w:r>
      <w:r w:rsidRPr="006659C7">
        <w:rPr>
          <w:rFonts w:ascii="Arial" w:hAnsi="Arial" w:cs="Arial"/>
          <w:sz w:val="20"/>
          <w:szCs w:val="20"/>
        </w:rPr>
        <w:t xml:space="preserve">amount to be paid by the NC3Rs is specified in the attached </w:t>
      </w:r>
      <w:r w:rsidR="00891039" w:rsidRPr="006659C7">
        <w:rPr>
          <w:rFonts w:ascii="Arial" w:hAnsi="Arial" w:cs="Arial"/>
          <w:sz w:val="20"/>
          <w:szCs w:val="20"/>
        </w:rPr>
        <w:t>Agreement</w:t>
      </w:r>
      <w:r w:rsidR="00FA6E7D" w:rsidRPr="006659C7">
        <w:rPr>
          <w:rFonts w:ascii="Arial" w:hAnsi="Arial" w:cs="Arial"/>
          <w:sz w:val="20"/>
          <w:szCs w:val="20"/>
        </w:rPr>
        <w:t xml:space="preserve"> in British Pounds Sterling</w:t>
      </w:r>
      <w:r w:rsidR="00DE12D2" w:rsidRPr="006659C7">
        <w:rPr>
          <w:rFonts w:ascii="Arial" w:hAnsi="Arial" w:cs="Arial"/>
          <w:sz w:val="20"/>
          <w:szCs w:val="20"/>
        </w:rPr>
        <w:t>.</w:t>
      </w:r>
      <w:r w:rsidRPr="006659C7">
        <w:rPr>
          <w:rFonts w:ascii="Arial" w:hAnsi="Arial" w:cs="Arial"/>
          <w:sz w:val="20"/>
          <w:szCs w:val="20"/>
        </w:rPr>
        <w:t xml:space="preserve"> </w:t>
      </w:r>
      <w:r w:rsidR="00B14B50" w:rsidRPr="006659C7">
        <w:rPr>
          <w:rFonts w:ascii="Arial" w:hAnsi="Arial" w:cs="Arial"/>
          <w:sz w:val="20"/>
          <w:szCs w:val="20"/>
        </w:rPr>
        <w:t>A</w:t>
      </w:r>
      <w:r w:rsidRPr="006659C7">
        <w:rPr>
          <w:rFonts w:ascii="Arial" w:hAnsi="Arial" w:cs="Arial"/>
          <w:sz w:val="20"/>
          <w:szCs w:val="20"/>
        </w:rPr>
        <w:t>ll payments under this Agreement shall be in British Pounds Sterling (GBP)</w:t>
      </w:r>
      <w:r w:rsidR="00601448" w:rsidRPr="006659C7">
        <w:rPr>
          <w:rFonts w:ascii="Arial" w:hAnsi="Arial" w:cs="Arial"/>
          <w:sz w:val="20"/>
          <w:szCs w:val="20"/>
        </w:rPr>
        <w:t xml:space="preserve"> only</w:t>
      </w:r>
      <w:r w:rsidRPr="006659C7">
        <w:rPr>
          <w:rFonts w:ascii="Arial" w:hAnsi="Arial" w:cs="Arial"/>
          <w:sz w:val="20"/>
          <w:szCs w:val="20"/>
        </w:rPr>
        <w:t>.</w:t>
      </w:r>
    </w:p>
    <w:p w14:paraId="70CE0BC2" w14:textId="77777777" w:rsidR="004662BF" w:rsidRPr="006659C7" w:rsidRDefault="004462DF" w:rsidP="005C1B9B">
      <w:pPr>
        <w:rPr>
          <w:rFonts w:ascii="Arial" w:hAnsi="Arial" w:cs="Arial"/>
          <w:sz w:val="20"/>
          <w:szCs w:val="20"/>
        </w:rPr>
      </w:pPr>
      <w:r w:rsidRPr="006659C7">
        <w:rPr>
          <w:rFonts w:ascii="Arial" w:hAnsi="Arial" w:cs="Arial"/>
          <w:sz w:val="20"/>
          <w:szCs w:val="20"/>
        </w:rPr>
        <w:t>For applications from organisations based outside of the United Kingdom, please note that a European Union (EU) reverse charge of VAT wi</w:t>
      </w:r>
      <w:r w:rsidR="00AB5C85" w:rsidRPr="006659C7">
        <w:rPr>
          <w:rFonts w:ascii="Arial" w:hAnsi="Arial" w:cs="Arial"/>
          <w:sz w:val="20"/>
          <w:szCs w:val="20"/>
        </w:rPr>
        <w:t>ll be applied to your award. This</w:t>
      </w:r>
      <w:r w:rsidRPr="006659C7">
        <w:rPr>
          <w:rFonts w:ascii="Arial" w:hAnsi="Arial" w:cs="Arial"/>
          <w:sz w:val="20"/>
          <w:szCs w:val="20"/>
        </w:rPr>
        <w:t xml:space="preserve"> will be charged at 20% and </w:t>
      </w:r>
      <w:r w:rsidR="00AB5C85" w:rsidRPr="006659C7">
        <w:rPr>
          <w:rFonts w:ascii="Arial" w:hAnsi="Arial" w:cs="Arial"/>
          <w:sz w:val="20"/>
          <w:szCs w:val="20"/>
        </w:rPr>
        <w:t xml:space="preserve">will need to be </w:t>
      </w:r>
      <w:r w:rsidRPr="006659C7">
        <w:rPr>
          <w:rFonts w:ascii="Arial" w:hAnsi="Arial" w:cs="Arial"/>
          <w:sz w:val="20"/>
          <w:szCs w:val="20"/>
        </w:rPr>
        <w:t>taken into consideration when costing your application, as the maximum amount that will be paid out</w:t>
      </w:r>
      <w:r w:rsidR="00C1327B" w:rsidRPr="006659C7">
        <w:rPr>
          <w:rFonts w:ascii="Arial" w:hAnsi="Arial" w:cs="Arial"/>
          <w:sz w:val="20"/>
          <w:szCs w:val="20"/>
        </w:rPr>
        <w:t>,</w:t>
      </w:r>
      <w:r w:rsidRPr="006659C7">
        <w:rPr>
          <w:rFonts w:ascii="Arial" w:hAnsi="Arial" w:cs="Arial"/>
          <w:sz w:val="20"/>
          <w:szCs w:val="20"/>
        </w:rPr>
        <w:t xml:space="preserve"> inclusive of VAT and EU Reverse Charges</w:t>
      </w:r>
      <w:r w:rsidR="00C1327B" w:rsidRPr="006659C7">
        <w:rPr>
          <w:rFonts w:ascii="Arial" w:hAnsi="Arial" w:cs="Arial"/>
          <w:sz w:val="20"/>
          <w:szCs w:val="20"/>
        </w:rPr>
        <w:t>, will not exceed the total amount offered for the Challenge</w:t>
      </w:r>
      <w:r w:rsidR="004662BF" w:rsidRPr="006659C7">
        <w:rPr>
          <w:rFonts w:ascii="Arial" w:hAnsi="Arial" w:cs="Arial"/>
          <w:sz w:val="20"/>
          <w:szCs w:val="20"/>
        </w:rPr>
        <w:t>.</w:t>
      </w:r>
    </w:p>
    <w:p w14:paraId="2BA5F429" w14:textId="77777777" w:rsidR="001F51C7" w:rsidRPr="006659C7" w:rsidRDefault="001F51C7" w:rsidP="005C1B9B">
      <w:pPr>
        <w:widowControl w:val="0"/>
        <w:tabs>
          <w:tab w:val="left" w:pos="-1440"/>
          <w:tab w:val="left" w:pos="-630"/>
          <w:tab w:val="left" w:pos="720"/>
        </w:tabs>
        <w:suppressAutoHyphens/>
        <w:spacing w:after="160"/>
        <w:jc w:val="both"/>
        <w:rPr>
          <w:rFonts w:ascii="Arial" w:hAnsi="Arial" w:cs="Arial"/>
          <w:sz w:val="20"/>
          <w:szCs w:val="20"/>
        </w:rPr>
      </w:pPr>
    </w:p>
    <w:p w14:paraId="189484EA" w14:textId="77777777" w:rsidR="001F51C7" w:rsidRPr="006659C7" w:rsidRDefault="001F51C7" w:rsidP="005C1B9B">
      <w:pPr>
        <w:widowControl w:val="0"/>
        <w:tabs>
          <w:tab w:val="left" w:pos="-1440"/>
          <w:tab w:val="left" w:pos="-630"/>
          <w:tab w:val="left" w:pos="720"/>
        </w:tabs>
        <w:suppressAutoHyphens/>
        <w:spacing w:after="160"/>
        <w:jc w:val="both"/>
        <w:rPr>
          <w:rFonts w:ascii="Arial" w:hAnsi="Arial" w:cs="Arial"/>
          <w:spacing w:val="-3"/>
          <w:sz w:val="20"/>
          <w:szCs w:val="20"/>
        </w:rPr>
      </w:pPr>
    </w:p>
    <w:p w14:paraId="14BBCB72" w14:textId="77777777" w:rsidR="001F51C7" w:rsidRPr="006659C7" w:rsidRDefault="001F51C7" w:rsidP="005C1B9B">
      <w:pPr>
        <w:widowControl w:val="0"/>
        <w:tabs>
          <w:tab w:val="left" w:pos="-1440"/>
          <w:tab w:val="left" w:pos="-630"/>
          <w:tab w:val="left" w:pos="720"/>
        </w:tabs>
        <w:suppressAutoHyphens/>
        <w:spacing w:after="160"/>
        <w:jc w:val="both"/>
        <w:outlineLvl w:val="0"/>
        <w:rPr>
          <w:rFonts w:ascii="Arial" w:hAnsi="Arial" w:cs="Arial"/>
          <w:spacing w:val="-3"/>
          <w:sz w:val="20"/>
          <w:szCs w:val="20"/>
        </w:rPr>
      </w:pPr>
    </w:p>
    <w:p w14:paraId="03787E01" w14:textId="77777777" w:rsidR="001F51C7" w:rsidRPr="006659C7" w:rsidRDefault="001F51C7" w:rsidP="005C1B9B">
      <w:pPr>
        <w:widowControl w:val="0"/>
        <w:tabs>
          <w:tab w:val="left" w:pos="-1440"/>
          <w:tab w:val="left" w:pos="-630"/>
          <w:tab w:val="left" w:pos="720"/>
        </w:tabs>
        <w:suppressAutoHyphens/>
        <w:spacing w:after="160"/>
        <w:jc w:val="both"/>
        <w:outlineLvl w:val="0"/>
        <w:rPr>
          <w:rFonts w:ascii="Arial" w:hAnsi="Arial" w:cs="Arial"/>
          <w:spacing w:val="-3"/>
          <w:sz w:val="20"/>
          <w:szCs w:val="20"/>
        </w:rPr>
      </w:pPr>
    </w:p>
    <w:p w14:paraId="40869892" w14:textId="77777777" w:rsidR="001F51C7" w:rsidRPr="006659C7" w:rsidRDefault="001F51C7" w:rsidP="005C1B9B">
      <w:pPr>
        <w:widowControl w:val="0"/>
        <w:tabs>
          <w:tab w:val="num" w:pos="1440"/>
        </w:tabs>
        <w:spacing w:after="160"/>
        <w:jc w:val="both"/>
        <w:rPr>
          <w:rFonts w:ascii="Arial" w:hAnsi="Arial" w:cs="Arial"/>
          <w:b/>
          <w:bCs/>
          <w:sz w:val="20"/>
          <w:szCs w:val="20"/>
        </w:rPr>
      </w:pPr>
    </w:p>
    <w:p w14:paraId="0697F953" w14:textId="77777777" w:rsidR="0018225B" w:rsidRPr="006659C7" w:rsidRDefault="0018225B" w:rsidP="005C1B9B">
      <w:pPr>
        <w:rPr>
          <w:rFonts w:ascii="Arial" w:hAnsi="Arial" w:cs="Arial"/>
          <w:sz w:val="20"/>
          <w:szCs w:val="20"/>
        </w:rPr>
      </w:pPr>
    </w:p>
    <w:sectPr w:rsidR="0018225B" w:rsidRPr="006659C7" w:rsidSect="005C5429">
      <w:pgSz w:w="11906" w:h="16838"/>
      <w:pgMar w:top="1134" w:right="737" w:bottom="1134" w:left="851"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DAAF" w14:textId="77777777" w:rsidR="00497E0D" w:rsidRDefault="00497E0D">
      <w:r>
        <w:separator/>
      </w:r>
    </w:p>
  </w:endnote>
  <w:endnote w:type="continuationSeparator" w:id="0">
    <w:p w14:paraId="23CE268C" w14:textId="77777777" w:rsidR="00497E0D" w:rsidRDefault="0049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85E4" w14:textId="77777777" w:rsidR="00BD4077" w:rsidRDefault="00BD4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092A" w14:textId="77777777" w:rsidR="0034353E" w:rsidRDefault="0034353E">
    <w:pPr>
      <w:pStyle w:val="Footer"/>
      <w:rPr>
        <w:rFonts w:ascii="Arial" w:hAnsi="Arial" w:cs="Arial"/>
      </w:rPr>
    </w:pPr>
    <w:r>
      <w:rPr>
        <w:rFonts w:ascii="Arial" w:hAnsi="Arial" w:cs="Arial"/>
      </w:rPr>
      <w:t>Phase 1 Contractor Agreement</w:t>
    </w:r>
  </w:p>
  <w:p w14:paraId="49397B41" w14:textId="5AE400B6" w:rsidR="0034353E" w:rsidRPr="00C83B0E" w:rsidRDefault="0034353E" w:rsidP="00241DB1">
    <w:pPr>
      <w:pStyle w:val="Footer"/>
      <w:tabs>
        <w:tab w:val="left" w:pos="7815"/>
      </w:tabs>
      <w:rPr>
        <w:rFonts w:ascii="Arial" w:hAnsi="Arial" w:cs="Arial"/>
      </w:rPr>
    </w:pPr>
    <w:r w:rsidRPr="00335F70">
      <w:rPr>
        <w:rFonts w:ascii="Arial" w:hAnsi="Arial" w:cs="Arial"/>
      </w:rPr>
      <w:tab/>
    </w:r>
    <w:r w:rsidRPr="00335F70">
      <w:rPr>
        <w:rFonts w:ascii="Arial" w:hAnsi="Arial" w:cs="Arial"/>
      </w:rPr>
      <w:tab/>
    </w:r>
    <w:r>
      <w:rPr>
        <w:rFonts w:ascii="Arial" w:hAnsi="Arial" w:cs="Arial"/>
      </w:rPr>
      <w:tab/>
    </w:r>
    <w:r w:rsidRPr="00335F70">
      <w:rPr>
        <w:rFonts w:ascii="Arial" w:hAnsi="Arial" w:cs="Arial"/>
      </w:rPr>
      <w:tab/>
    </w:r>
    <w:r w:rsidRPr="00335F70">
      <w:rPr>
        <w:rFonts w:ascii="Arial" w:hAnsi="Arial" w:cs="Arial"/>
      </w:rPr>
      <w:tab/>
      <w:t xml:space="preserve"> </w:t>
    </w:r>
    <w:r w:rsidRPr="00335F70">
      <w:rPr>
        <w:rStyle w:val="PageNumber"/>
        <w:rFonts w:ascii="Arial" w:hAnsi="Arial" w:cs="Arial"/>
      </w:rPr>
      <w:fldChar w:fldCharType="begin"/>
    </w:r>
    <w:r w:rsidRPr="00335F70">
      <w:rPr>
        <w:rStyle w:val="PageNumber"/>
        <w:rFonts w:ascii="Arial" w:hAnsi="Arial" w:cs="Arial"/>
      </w:rPr>
      <w:instrText xml:space="preserve"> PAGE </w:instrText>
    </w:r>
    <w:r w:rsidRPr="00335F70">
      <w:rPr>
        <w:rStyle w:val="PageNumber"/>
        <w:rFonts w:ascii="Arial" w:hAnsi="Arial" w:cs="Arial"/>
      </w:rPr>
      <w:fldChar w:fldCharType="separate"/>
    </w:r>
    <w:r w:rsidR="006F175D">
      <w:rPr>
        <w:rStyle w:val="PageNumber"/>
        <w:rFonts w:ascii="Arial" w:hAnsi="Arial" w:cs="Arial"/>
        <w:noProof/>
      </w:rPr>
      <w:t>7</w:t>
    </w:r>
    <w:r w:rsidRPr="00335F70">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A1E5" w14:textId="77777777" w:rsidR="00BD4077" w:rsidRDefault="00BD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733D" w14:textId="77777777" w:rsidR="00497E0D" w:rsidRDefault="00497E0D">
      <w:r>
        <w:separator/>
      </w:r>
    </w:p>
  </w:footnote>
  <w:footnote w:type="continuationSeparator" w:id="0">
    <w:p w14:paraId="14B9B045" w14:textId="77777777" w:rsidR="00497E0D" w:rsidRDefault="0049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C8B0" w14:textId="77777777" w:rsidR="00BD4077" w:rsidRDefault="00BD4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F227" w14:textId="77777777" w:rsidR="00BD4077" w:rsidRDefault="00BD4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BA5F" w14:textId="77777777" w:rsidR="00BD4077" w:rsidRDefault="00BD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EA0"/>
    <w:multiLevelType w:val="multilevel"/>
    <w:tmpl w:val="0602FA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661252"/>
    <w:multiLevelType w:val="multilevel"/>
    <w:tmpl w:val="138E852C"/>
    <w:lvl w:ilvl="0">
      <w:start w:val="21"/>
      <w:numFmt w:val="decimal"/>
      <w:pStyle w:val="Body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4854ED"/>
    <w:multiLevelType w:val="multilevel"/>
    <w:tmpl w:val="F6E08C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C23418"/>
    <w:multiLevelType w:val="hybridMultilevel"/>
    <w:tmpl w:val="B70CD3AE"/>
    <w:lvl w:ilvl="0" w:tplc="3536BB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220F8"/>
    <w:multiLevelType w:val="hybridMultilevel"/>
    <w:tmpl w:val="4D2E47B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12A56"/>
    <w:multiLevelType w:val="multilevel"/>
    <w:tmpl w:val="B40CB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10407"/>
    <w:multiLevelType w:val="multilevel"/>
    <w:tmpl w:val="6E0E923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C7ECE"/>
    <w:multiLevelType w:val="hybridMultilevel"/>
    <w:tmpl w:val="EEB4043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11942"/>
    <w:multiLevelType w:val="multilevel"/>
    <w:tmpl w:val="F17CE2EC"/>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3627ED"/>
    <w:multiLevelType w:val="multilevel"/>
    <w:tmpl w:val="0809001F"/>
    <w:numStyleLink w:val="111111"/>
  </w:abstractNum>
  <w:abstractNum w:abstractNumId="10" w15:restartNumberingAfterBreak="0">
    <w:nsid w:val="31C45E88"/>
    <w:multiLevelType w:val="hybridMultilevel"/>
    <w:tmpl w:val="2D441708"/>
    <w:lvl w:ilvl="0" w:tplc="8C34530A">
      <w:start w:val="1"/>
      <w:numFmt w:val="decimal"/>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366156FA"/>
    <w:multiLevelType w:val="hybridMultilevel"/>
    <w:tmpl w:val="DA1E4D58"/>
    <w:lvl w:ilvl="0" w:tplc="6BAC1F7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38E151C4"/>
    <w:multiLevelType w:val="multilevel"/>
    <w:tmpl w:val="E9C4B3FE"/>
    <w:lvl w:ilvl="0">
      <w:start w:val="6"/>
      <w:numFmt w:val="decimal"/>
      <w:lvlText w:val="%1"/>
      <w:lvlJc w:val="left"/>
      <w:pPr>
        <w:ind w:left="480" w:hanging="480"/>
      </w:pPr>
    </w:lvl>
    <w:lvl w:ilvl="1">
      <w:start w:val="2"/>
      <w:numFmt w:val="decimal"/>
      <w:lvlText w:val="%1.%2"/>
      <w:lvlJc w:val="left"/>
      <w:pPr>
        <w:ind w:left="905" w:hanging="480"/>
      </w:pPr>
    </w:lvl>
    <w:lvl w:ilvl="2">
      <w:start w:val="1"/>
      <w:numFmt w:val="decimal"/>
      <w:lvlText w:val="%1.%2.%3"/>
      <w:lvlJc w:val="left"/>
      <w:pPr>
        <w:ind w:left="1570" w:hanging="720"/>
      </w:pPr>
      <w:rPr>
        <w:b w:val="0"/>
      </w:r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4" w15:restartNumberingAfterBreak="0">
    <w:nsid w:val="39A114D3"/>
    <w:multiLevelType w:val="hybridMultilevel"/>
    <w:tmpl w:val="67140510"/>
    <w:lvl w:ilvl="0" w:tplc="A45CE450">
      <w:start w:val="1"/>
      <w:numFmt w:val="lowerRoman"/>
      <w:lvlText w:val="(%1)"/>
      <w:lvlJc w:val="left"/>
      <w:pPr>
        <w:tabs>
          <w:tab w:val="num" w:pos="5040"/>
        </w:tabs>
        <w:ind w:left="5040" w:hanging="720"/>
      </w:pPr>
      <w:rPr>
        <w:rFonts w:hint="default"/>
      </w:rPr>
    </w:lvl>
    <w:lvl w:ilvl="1" w:tplc="08090019" w:tentative="1">
      <w:start w:val="1"/>
      <w:numFmt w:val="lowerLetter"/>
      <w:lvlText w:val="%2."/>
      <w:lvlJc w:val="left"/>
      <w:pPr>
        <w:tabs>
          <w:tab w:val="num" w:pos="5400"/>
        </w:tabs>
        <w:ind w:left="5400" w:hanging="360"/>
      </w:pPr>
    </w:lvl>
    <w:lvl w:ilvl="2" w:tplc="0809001B" w:tentative="1">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15" w15:restartNumberingAfterBreak="0">
    <w:nsid w:val="3BF85B76"/>
    <w:multiLevelType w:val="hybridMultilevel"/>
    <w:tmpl w:val="CDAE183E"/>
    <w:lvl w:ilvl="0" w:tplc="0B727A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121C39"/>
    <w:multiLevelType w:val="multilevel"/>
    <w:tmpl w:val="32703DF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b w:val="0"/>
      </w:rPr>
    </w:lvl>
    <w:lvl w:ilvl="2">
      <w:start w:val="1"/>
      <w:numFmt w:val="lowerRoman"/>
      <w:pStyle w:val="iDefinition"/>
      <w:lvlText w:val="(%3)"/>
      <w:lvlJc w:val="left"/>
      <w:pPr>
        <w:tabs>
          <w:tab w:val="num" w:pos="1843"/>
        </w:tabs>
        <w:ind w:left="1843" w:hanging="992"/>
      </w:pPr>
      <w:rPr>
        <w:rFonts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386763"/>
    <w:multiLevelType w:val="hybridMultilevel"/>
    <w:tmpl w:val="FA66D050"/>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497267AE"/>
    <w:multiLevelType w:val="hybridMultilevel"/>
    <w:tmpl w:val="AE80197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AA3847"/>
    <w:multiLevelType w:val="hybridMultilevel"/>
    <w:tmpl w:val="614AB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5534C"/>
    <w:multiLevelType w:val="hybridMultilevel"/>
    <w:tmpl w:val="DD66125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F248F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5DB0595"/>
    <w:multiLevelType w:val="multilevel"/>
    <w:tmpl w:val="625E09E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E731B36"/>
    <w:multiLevelType w:val="hybridMultilevel"/>
    <w:tmpl w:val="194CE49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AF64D0"/>
    <w:multiLevelType w:val="hybridMultilevel"/>
    <w:tmpl w:val="72F827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787184"/>
    <w:multiLevelType w:val="multilevel"/>
    <w:tmpl w:val="1E9E016A"/>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rFonts w:ascii="Arial" w:hAnsi="Arial" w:cs="Arial" w:hint="default"/>
        <w:b w:val="0"/>
        <w:i w:val="0"/>
        <w:strike w:val="0"/>
        <w:dstrike w:val="0"/>
        <w:sz w:val="20"/>
        <w:szCs w:val="2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6" w15:restartNumberingAfterBreak="0">
    <w:nsid w:val="71EB1596"/>
    <w:multiLevelType w:val="multilevel"/>
    <w:tmpl w:val="96FCCB98"/>
    <w:lvl w:ilvl="0">
      <w:start w:val="1"/>
      <w:numFmt w:val="decimal"/>
      <w:pStyle w:val="Heading1"/>
      <w:lvlText w:val="%1."/>
      <w:lvlJc w:val="left"/>
      <w:pPr>
        <w:tabs>
          <w:tab w:val="num" w:pos="-567"/>
        </w:tabs>
        <w:ind w:left="0" w:firstLine="0"/>
      </w:pPr>
      <w:rPr>
        <w:rFonts w:hint="default"/>
        <w:b/>
      </w:rPr>
    </w:lvl>
    <w:lvl w:ilvl="1">
      <w:start w:val="1"/>
      <w:numFmt w:val="decimal"/>
      <w:pStyle w:val="Heading2"/>
      <w:lvlText w:val="%1.%2"/>
      <w:lvlJc w:val="left"/>
      <w:pPr>
        <w:tabs>
          <w:tab w:val="num" w:pos="9"/>
        </w:tabs>
        <w:ind w:left="9" w:hanging="576"/>
      </w:pPr>
      <w:rPr>
        <w:rFonts w:hint="default"/>
        <w:b w:val="0"/>
      </w:rPr>
    </w:lvl>
    <w:lvl w:ilvl="2">
      <w:start w:val="1"/>
      <w:numFmt w:val="decimal"/>
      <w:pStyle w:val="Heading3"/>
      <w:lvlText w:val="%1.%2.%3"/>
      <w:lvlJc w:val="left"/>
      <w:pPr>
        <w:tabs>
          <w:tab w:val="num" w:pos="153"/>
        </w:tabs>
        <w:ind w:left="153" w:hanging="720"/>
      </w:pPr>
      <w:rPr>
        <w:rFonts w:hint="default"/>
        <w:b w:val="0"/>
      </w:rPr>
    </w:lvl>
    <w:lvl w:ilvl="3">
      <w:start w:val="1"/>
      <w:numFmt w:val="decimal"/>
      <w:pStyle w:val="Heading4"/>
      <w:lvlText w:val="%1.%2.%3.%4"/>
      <w:lvlJc w:val="left"/>
      <w:pPr>
        <w:tabs>
          <w:tab w:val="num" w:pos="297"/>
        </w:tabs>
        <w:ind w:left="297" w:hanging="864"/>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27" w15:restartNumberingAfterBreak="0">
    <w:nsid w:val="738511EC"/>
    <w:multiLevelType w:val="hybridMultilevel"/>
    <w:tmpl w:val="9154C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4"/>
  </w:num>
  <w:num w:numId="4">
    <w:abstractNumId w:val="24"/>
  </w:num>
  <w:num w:numId="5">
    <w:abstractNumId w:val="23"/>
  </w:num>
  <w:num w:numId="6">
    <w:abstractNumId w:val="18"/>
  </w:num>
  <w:num w:numId="7">
    <w:abstractNumId w:val="1"/>
  </w:num>
  <w:num w:numId="8">
    <w:abstractNumId w:val="9"/>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lvlOverride w:ilvl="3">
      <w:lvl w:ilvl="3">
        <w:start w:val="1"/>
        <w:numFmt w:val="decimal"/>
        <w:lvlText w:val="%1.%2.%3.%4."/>
        <w:lvlJc w:val="left"/>
        <w:pPr>
          <w:tabs>
            <w:tab w:val="num" w:pos="1728"/>
          </w:tabs>
          <w:ind w:left="1728" w:hanging="648"/>
        </w:pPr>
        <w:rPr>
          <w:b/>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21"/>
  </w:num>
  <w:num w:numId="10">
    <w:abstractNumId w:val="22"/>
  </w:num>
  <w:num w:numId="11">
    <w:abstractNumId w:val="10"/>
  </w:num>
  <w:num w:numId="12">
    <w:abstractNumId w:val="3"/>
  </w:num>
  <w:num w:numId="13">
    <w:abstractNumId w:val="0"/>
  </w:num>
  <w:num w:numId="14">
    <w:abstractNumId w:val="11"/>
  </w:num>
  <w:num w:numId="15">
    <w:abstractNumId w:val="14"/>
  </w:num>
  <w:num w:numId="16">
    <w:abstractNumId w:val="20"/>
  </w:num>
  <w:num w:numId="17">
    <w:abstractNumId w:val="27"/>
  </w:num>
  <w:num w:numId="18">
    <w:abstractNumId w:val="15"/>
  </w:num>
  <w:num w:numId="19">
    <w:abstractNumId w:val="2"/>
  </w:num>
  <w:num w:numId="2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C7"/>
    <w:rsid w:val="00007D38"/>
    <w:rsid w:val="00021FB7"/>
    <w:rsid w:val="00073EBB"/>
    <w:rsid w:val="00076657"/>
    <w:rsid w:val="0007794A"/>
    <w:rsid w:val="0008190B"/>
    <w:rsid w:val="00087E07"/>
    <w:rsid w:val="000A49E4"/>
    <w:rsid w:val="000A5732"/>
    <w:rsid w:val="000B3BA6"/>
    <w:rsid w:val="000B495F"/>
    <w:rsid w:val="000C14A8"/>
    <w:rsid w:val="000D4B54"/>
    <w:rsid w:val="000E0555"/>
    <w:rsid w:val="000F38EE"/>
    <w:rsid w:val="00104D95"/>
    <w:rsid w:val="001173FE"/>
    <w:rsid w:val="00121F96"/>
    <w:rsid w:val="001426BB"/>
    <w:rsid w:val="00145D6E"/>
    <w:rsid w:val="00153E35"/>
    <w:rsid w:val="0016157C"/>
    <w:rsid w:val="001639E2"/>
    <w:rsid w:val="001653E3"/>
    <w:rsid w:val="0018225B"/>
    <w:rsid w:val="001978B6"/>
    <w:rsid w:val="001A5249"/>
    <w:rsid w:val="001A6099"/>
    <w:rsid w:val="001A70A8"/>
    <w:rsid w:val="001B11DD"/>
    <w:rsid w:val="001D10FE"/>
    <w:rsid w:val="001D1CCE"/>
    <w:rsid w:val="001E282D"/>
    <w:rsid w:val="001E2E47"/>
    <w:rsid w:val="001E76F9"/>
    <w:rsid w:val="001E7BE4"/>
    <w:rsid w:val="001F39E0"/>
    <w:rsid w:val="001F51C7"/>
    <w:rsid w:val="001F7B44"/>
    <w:rsid w:val="00201DBA"/>
    <w:rsid w:val="00203F24"/>
    <w:rsid w:val="00207C43"/>
    <w:rsid w:val="002112FB"/>
    <w:rsid w:val="00211F22"/>
    <w:rsid w:val="00213CD1"/>
    <w:rsid w:val="002147D3"/>
    <w:rsid w:val="00231470"/>
    <w:rsid w:val="002348A2"/>
    <w:rsid w:val="00234B4C"/>
    <w:rsid w:val="00240E34"/>
    <w:rsid w:val="00241DB1"/>
    <w:rsid w:val="0027123F"/>
    <w:rsid w:val="00277C0B"/>
    <w:rsid w:val="002807D6"/>
    <w:rsid w:val="00294FAB"/>
    <w:rsid w:val="00296C78"/>
    <w:rsid w:val="002975C0"/>
    <w:rsid w:val="002A6E33"/>
    <w:rsid w:val="002B434B"/>
    <w:rsid w:val="002C2260"/>
    <w:rsid w:val="002D4D74"/>
    <w:rsid w:val="002E2BB6"/>
    <w:rsid w:val="002E7E73"/>
    <w:rsid w:val="002F46F9"/>
    <w:rsid w:val="002F58EA"/>
    <w:rsid w:val="00315BB2"/>
    <w:rsid w:val="00316547"/>
    <w:rsid w:val="00316E03"/>
    <w:rsid w:val="0032269A"/>
    <w:rsid w:val="00330F97"/>
    <w:rsid w:val="00335F70"/>
    <w:rsid w:val="0034353E"/>
    <w:rsid w:val="00350E62"/>
    <w:rsid w:val="00376F7D"/>
    <w:rsid w:val="00380B07"/>
    <w:rsid w:val="003912A4"/>
    <w:rsid w:val="003919BC"/>
    <w:rsid w:val="00392C18"/>
    <w:rsid w:val="003C753E"/>
    <w:rsid w:val="003D253B"/>
    <w:rsid w:val="003E1877"/>
    <w:rsid w:val="003E3752"/>
    <w:rsid w:val="003F2598"/>
    <w:rsid w:val="004101F8"/>
    <w:rsid w:val="00426F52"/>
    <w:rsid w:val="00433BE4"/>
    <w:rsid w:val="00436EE9"/>
    <w:rsid w:val="0043751B"/>
    <w:rsid w:val="004453E5"/>
    <w:rsid w:val="00445810"/>
    <w:rsid w:val="004462DF"/>
    <w:rsid w:val="004510E0"/>
    <w:rsid w:val="004662BF"/>
    <w:rsid w:val="00473658"/>
    <w:rsid w:val="00484C68"/>
    <w:rsid w:val="00494A12"/>
    <w:rsid w:val="00497E0D"/>
    <w:rsid w:val="004A3A16"/>
    <w:rsid w:val="004B58BE"/>
    <w:rsid w:val="004D1A79"/>
    <w:rsid w:val="004D27B3"/>
    <w:rsid w:val="004E1138"/>
    <w:rsid w:val="004F451B"/>
    <w:rsid w:val="00500BCC"/>
    <w:rsid w:val="00512A0E"/>
    <w:rsid w:val="005149FF"/>
    <w:rsid w:val="005172F2"/>
    <w:rsid w:val="00532C34"/>
    <w:rsid w:val="005351C2"/>
    <w:rsid w:val="00537B21"/>
    <w:rsid w:val="005425FF"/>
    <w:rsid w:val="00551957"/>
    <w:rsid w:val="00551ED8"/>
    <w:rsid w:val="00555B5C"/>
    <w:rsid w:val="00565621"/>
    <w:rsid w:val="005720EA"/>
    <w:rsid w:val="00572634"/>
    <w:rsid w:val="0057296C"/>
    <w:rsid w:val="00575D35"/>
    <w:rsid w:val="0058553A"/>
    <w:rsid w:val="00591953"/>
    <w:rsid w:val="005A0F1E"/>
    <w:rsid w:val="005B2D46"/>
    <w:rsid w:val="005C1B9B"/>
    <w:rsid w:val="005C225A"/>
    <w:rsid w:val="005C5429"/>
    <w:rsid w:val="005D01F6"/>
    <w:rsid w:val="005D2BA7"/>
    <w:rsid w:val="005D3ACF"/>
    <w:rsid w:val="005E3948"/>
    <w:rsid w:val="00601448"/>
    <w:rsid w:val="00601CD7"/>
    <w:rsid w:val="00602E99"/>
    <w:rsid w:val="00606396"/>
    <w:rsid w:val="00611F61"/>
    <w:rsid w:val="006165CB"/>
    <w:rsid w:val="00620F1D"/>
    <w:rsid w:val="00624528"/>
    <w:rsid w:val="006336B0"/>
    <w:rsid w:val="00640EDC"/>
    <w:rsid w:val="00640F2A"/>
    <w:rsid w:val="00661559"/>
    <w:rsid w:val="006659C7"/>
    <w:rsid w:val="00675608"/>
    <w:rsid w:val="00680D2B"/>
    <w:rsid w:val="00681DA5"/>
    <w:rsid w:val="00684EA6"/>
    <w:rsid w:val="00686409"/>
    <w:rsid w:val="006A4A35"/>
    <w:rsid w:val="006A5B23"/>
    <w:rsid w:val="006D1FFC"/>
    <w:rsid w:val="006F175D"/>
    <w:rsid w:val="006F3F03"/>
    <w:rsid w:val="00701C72"/>
    <w:rsid w:val="00701E44"/>
    <w:rsid w:val="007145B7"/>
    <w:rsid w:val="007212ED"/>
    <w:rsid w:val="00737EAB"/>
    <w:rsid w:val="007415C7"/>
    <w:rsid w:val="0074312C"/>
    <w:rsid w:val="0077114B"/>
    <w:rsid w:val="00787699"/>
    <w:rsid w:val="00796B57"/>
    <w:rsid w:val="007A0859"/>
    <w:rsid w:val="007B4EC3"/>
    <w:rsid w:val="007C7752"/>
    <w:rsid w:val="007D14B2"/>
    <w:rsid w:val="007D2A5C"/>
    <w:rsid w:val="007E0308"/>
    <w:rsid w:val="007E350E"/>
    <w:rsid w:val="007E3A2B"/>
    <w:rsid w:val="007E7E57"/>
    <w:rsid w:val="007F4462"/>
    <w:rsid w:val="007F6963"/>
    <w:rsid w:val="00804941"/>
    <w:rsid w:val="0080582A"/>
    <w:rsid w:val="008104AE"/>
    <w:rsid w:val="00816A1E"/>
    <w:rsid w:val="00825539"/>
    <w:rsid w:val="00827BD8"/>
    <w:rsid w:val="0083541A"/>
    <w:rsid w:val="00841E0B"/>
    <w:rsid w:val="00847A7B"/>
    <w:rsid w:val="008505EB"/>
    <w:rsid w:val="00853291"/>
    <w:rsid w:val="008606F6"/>
    <w:rsid w:val="00870C7B"/>
    <w:rsid w:val="00872F67"/>
    <w:rsid w:val="00873178"/>
    <w:rsid w:val="00873D59"/>
    <w:rsid w:val="00877D9E"/>
    <w:rsid w:val="00882B9A"/>
    <w:rsid w:val="00885F30"/>
    <w:rsid w:val="00891039"/>
    <w:rsid w:val="00895D65"/>
    <w:rsid w:val="008A5B3E"/>
    <w:rsid w:val="008A5BF4"/>
    <w:rsid w:val="008A76C4"/>
    <w:rsid w:val="008C4F68"/>
    <w:rsid w:val="008D1721"/>
    <w:rsid w:val="008D7000"/>
    <w:rsid w:val="008E3288"/>
    <w:rsid w:val="008F05BF"/>
    <w:rsid w:val="008F13D1"/>
    <w:rsid w:val="008F1D32"/>
    <w:rsid w:val="008F3830"/>
    <w:rsid w:val="008F7A1D"/>
    <w:rsid w:val="00907CF9"/>
    <w:rsid w:val="00912098"/>
    <w:rsid w:val="009155FB"/>
    <w:rsid w:val="00922F2D"/>
    <w:rsid w:val="009317C2"/>
    <w:rsid w:val="009324B8"/>
    <w:rsid w:val="009425D0"/>
    <w:rsid w:val="00945345"/>
    <w:rsid w:val="00953F67"/>
    <w:rsid w:val="00962A05"/>
    <w:rsid w:val="00966753"/>
    <w:rsid w:val="00966A9C"/>
    <w:rsid w:val="00971513"/>
    <w:rsid w:val="009804E8"/>
    <w:rsid w:val="00982BC3"/>
    <w:rsid w:val="00982F2E"/>
    <w:rsid w:val="0098488C"/>
    <w:rsid w:val="009A1B01"/>
    <w:rsid w:val="009A75D8"/>
    <w:rsid w:val="009B1DD5"/>
    <w:rsid w:val="009C12A5"/>
    <w:rsid w:val="009C2697"/>
    <w:rsid w:val="009D6A0B"/>
    <w:rsid w:val="009D71EE"/>
    <w:rsid w:val="009D7943"/>
    <w:rsid w:val="009E3F48"/>
    <w:rsid w:val="009E6141"/>
    <w:rsid w:val="009E6A92"/>
    <w:rsid w:val="009E73AE"/>
    <w:rsid w:val="00A01E06"/>
    <w:rsid w:val="00A04FF3"/>
    <w:rsid w:val="00A10152"/>
    <w:rsid w:val="00A10C51"/>
    <w:rsid w:val="00A24389"/>
    <w:rsid w:val="00A27512"/>
    <w:rsid w:val="00A27A2F"/>
    <w:rsid w:val="00A3002D"/>
    <w:rsid w:val="00A35A3B"/>
    <w:rsid w:val="00A3662A"/>
    <w:rsid w:val="00A44631"/>
    <w:rsid w:val="00A46174"/>
    <w:rsid w:val="00A52CC7"/>
    <w:rsid w:val="00A65C08"/>
    <w:rsid w:val="00A672FA"/>
    <w:rsid w:val="00A67572"/>
    <w:rsid w:val="00A7714D"/>
    <w:rsid w:val="00A81256"/>
    <w:rsid w:val="00A94C97"/>
    <w:rsid w:val="00AB0B28"/>
    <w:rsid w:val="00AB5C85"/>
    <w:rsid w:val="00AC2354"/>
    <w:rsid w:val="00AC28C5"/>
    <w:rsid w:val="00AE33C1"/>
    <w:rsid w:val="00AE47C5"/>
    <w:rsid w:val="00AF1BF1"/>
    <w:rsid w:val="00AF235C"/>
    <w:rsid w:val="00B05CA9"/>
    <w:rsid w:val="00B14B50"/>
    <w:rsid w:val="00B15C99"/>
    <w:rsid w:val="00B22190"/>
    <w:rsid w:val="00B25B83"/>
    <w:rsid w:val="00B31971"/>
    <w:rsid w:val="00B66A9D"/>
    <w:rsid w:val="00B73E3F"/>
    <w:rsid w:val="00B75823"/>
    <w:rsid w:val="00B82461"/>
    <w:rsid w:val="00B96BE3"/>
    <w:rsid w:val="00BA1C52"/>
    <w:rsid w:val="00BC30BF"/>
    <w:rsid w:val="00BC3B10"/>
    <w:rsid w:val="00BC6FD3"/>
    <w:rsid w:val="00BD4077"/>
    <w:rsid w:val="00BD4A25"/>
    <w:rsid w:val="00BE6FBC"/>
    <w:rsid w:val="00BF0A4C"/>
    <w:rsid w:val="00C007A1"/>
    <w:rsid w:val="00C06F90"/>
    <w:rsid w:val="00C1327B"/>
    <w:rsid w:val="00C23AA6"/>
    <w:rsid w:val="00C24A3A"/>
    <w:rsid w:val="00C275EA"/>
    <w:rsid w:val="00C34266"/>
    <w:rsid w:val="00C4024D"/>
    <w:rsid w:val="00C42FFF"/>
    <w:rsid w:val="00C44EEE"/>
    <w:rsid w:val="00C46E5A"/>
    <w:rsid w:val="00C73E1F"/>
    <w:rsid w:val="00C75D44"/>
    <w:rsid w:val="00C819A5"/>
    <w:rsid w:val="00C852CA"/>
    <w:rsid w:val="00C873E5"/>
    <w:rsid w:val="00C87721"/>
    <w:rsid w:val="00C90D10"/>
    <w:rsid w:val="00C9187A"/>
    <w:rsid w:val="00C9339E"/>
    <w:rsid w:val="00C973C5"/>
    <w:rsid w:val="00CD182A"/>
    <w:rsid w:val="00CD6EA9"/>
    <w:rsid w:val="00CD6FE0"/>
    <w:rsid w:val="00D0036D"/>
    <w:rsid w:val="00D10A88"/>
    <w:rsid w:val="00D16601"/>
    <w:rsid w:val="00D230F2"/>
    <w:rsid w:val="00D57CC9"/>
    <w:rsid w:val="00D6516D"/>
    <w:rsid w:val="00D668C9"/>
    <w:rsid w:val="00D746F6"/>
    <w:rsid w:val="00D74B34"/>
    <w:rsid w:val="00D84274"/>
    <w:rsid w:val="00D91D4D"/>
    <w:rsid w:val="00D94575"/>
    <w:rsid w:val="00DA7EB5"/>
    <w:rsid w:val="00DB07F2"/>
    <w:rsid w:val="00DD34DA"/>
    <w:rsid w:val="00DE12D2"/>
    <w:rsid w:val="00DE2E76"/>
    <w:rsid w:val="00DE59A2"/>
    <w:rsid w:val="00DE7F18"/>
    <w:rsid w:val="00DF5F79"/>
    <w:rsid w:val="00E25970"/>
    <w:rsid w:val="00E31D91"/>
    <w:rsid w:val="00E341E3"/>
    <w:rsid w:val="00E44C11"/>
    <w:rsid w:val="00E47CEC"/>
    <w:rsid w:val="00E563C8"/>
    <w:rsid w:val="00E6445B"/>
    <w:rsid w:val="00E6524D"/>
    <w:rsid w:val="00E76304"/>
    <w:rsid w:val="00E80215"/>
    <w:rsid w:val="00E91096"/>
    <w:rsid w:val="00EA2E48"/>
    <w:rsid w:val="00EB13F3"/>
    <w:rsid w:val="00ED3273"/>
    <w:rsid w:val="00EE4174"/>
    <w:rsid w:val="00EE71A6"/>
    <w:rsid w:val="00F11A9D"/>
    <w:rsid w:val="00F12F9C"/>
    <w:rsid w:val="00F2181A"/>
    <w:rsid w:val="00F44491"/>
    <w:rsid w:val="00F63FB9"/>
    <w:rsid w:val="00F64774"/>
    <w:rsid w:val="00F70D44"/>
    <w:rsid w:val="00F73C5C"/>
    <w:rsid w:val="00F82845"/>
    <w:rsid w:val="00F85072"/>
    <w:rsid w:val="00F86698"/>
    <w:rsid w:val="00FA6E7D"/>
    <w:rsid w:val="00FC2923"/>
    <w:rsid w:val="00FD7333"/>
    <w:rsid w:val="00FF3C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4A39D"/>
  <w15:docId w15:val="{9D09AF80-AA60-4E9A-A557-BF8D928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51C7"/>
    <w:rPr>
      <w:sz w:val="24"/>
      <w:szCs w:val="24"/>
    </w:rPr>
  </w:style>
  <w:style w:type="paragraph" w:styleId="Heading1">
    <w:name w:val="heading 1"/>
    <w:basedOn w:val="Normal"/>
    <w:next w:val="Normal"/>
    <w:autoRedefine/>
    <w:qFormat/>
    <w:rsid w:val="001F51C7"/>
    <w:pPr>
      <w:keepNext/>
      <w:numPr>
        <w:numId w:val="1"/>
      </w:numPr>
      <w:tabs>
        <w:tab w:val="clear" w:pos="-567"/>
      </w:tabs>
      <w:spacing w:after="160" w:line="312" w:lineRule="auto"/>
      <w:ind w:left="720" w:hanging="720"/>
      <w:outlineLvl w:val="0"/>
    </w:pPr>
    <w:rPr>
      <w:rFonts w:ascii="Arial" w:eastAsia="Calibri" w:hAnsi="Arial" w:cs="Arial"/>
      <w:b/>
      <w:bCs/>
      <w:kern w:val="32"/>
      <w:szCs w:val="32"/>
      <w:lang w:eastAsia="en-US"/>
    </w:rPr>
  </w:style>
  <w:style w:type="paragraph" w:styleId="Heading2">
    <w:name w:val="heading 2"/>
    <w:basedOn w:val="Normal"/>
    <w:next w:val="Normal"/>
    <w:qFormat/>
    <w:rsid w:val="001F51C7"/>
    <w:pPr>
      <w:keepNext/>
      <w:numPr>
        <w:ilvl w:val="1"/>
        <w:numId w:val="1"/>
      </w:numPr>
      <w:spacing w:before="240" w:after="60" w:line="276" w:lineRule="auto"/>
      <w:outlineLvl w:val="1"/>
    </w:pPr>
    <w:rPr>
      <w:rFonts w:ascii="Arial" w:eastAsia="Calibri" w:hAnsi="Arial" w:cs="Arial"/>
      <w:b/>
      <w:bCs/>
      <w:iCs/>
      <w:sz w:val="22"/>
      <w:szCs w:val="28"/>
      <w:lang w:eastAsia="en-US"/>
    </w:rPr>
  </w:style>
  <w:style w:type="paragraph" w:styleId="Heading3">
    <w:name w:val="heading 3"/>
    <w:basedOn w:val="Normal"/>
    <w:next w:val="Normal"/>
    <w:autoRedefine/>
    <w:qFormat/>
    <w:rsid w:val="001F51C7"/>
    <w:pPr>
      <w:keepNext/>
      <w:numPr>
        <w:ilvl w:val="2"/>
        <w:numId w:val="1"/>
      </w:numPr>
      <w:tabs>
        <w:tab w:val="clear" w:pos="153"/>
      </w:tabs>
      <w:spacing w:after="160" w:line="312" w:lineRule="auto"/>
      <w:ind w:left="720"/>
      <w:outlineLvl w:val="2"/>
    </w:pPr>
    <w:rPr>
      <w:rFonts w:ascii="Arial" w:eastAsia="Calibri" w:hAnsi="Arial" w:cs="Arial"/>
      <w:bCs/>
      <w:sz w:val="22"/>
      <w:szCs w:val="22"/>
      <w:lang w:eastAsia="en-US"/>
    </w:rPr>
  </w:style>
  <w:style w:type="paragraph" w:styleId="Heading4">
    <w:name w:val="heading 4"/>
    <w:basedOn w:val="Normal"/>
    <w:next w:val="Normal"/>
    <w:qFormat/>
    <w:rsid w:val="001F51C7"/>
    <w:pPr>
      <w:keepNext/>
      <w:numPr>
        <w:ilvl w:val="3"/>
        <w:numId w:val="1"/>
      </w:numPr>
      <w:spacing w:before="240" w:after="60" w:line="276" w:lineRule="auto"/>
      <w:outlineLvl w:val="3"/>
    </w:pPr>
    <w:rPr>
      <w:rFonts w:eastAsia="Calibri"/>
      <w:b/>
      <w:bCs/>
      <w:sz w:val="28"/>
      <w:szCs w:val="28"/>
      <w:lang w:eastAsia="en-US"/>
    </w:rPr>
  </w:style>
  <w:style w:type="paragraph" w:styleId="Heading5">
    <w:name w:val="heading 5"/>
    <w:basedOn w:val="Normal"/>
    <w:next w:val="Normal"/>
    <w:qFormat/>
    <w:rsid w:val="001F51C7"/>
    <w:pPr>
      <w:numPr>
        <w:ilvl w:val="4"/>
        <w:numId w:val="1"/>
      </w:numPr>
      <w:spacing w:before="240" w:after="60" w:line="276" w:lineRule="auto"/>
      <w:outlineLvl w:val="4"/>
    </w:pPr>
    <w:rPr>
      <w:rFonts w:ascii="Calibri" w:eastAsia="Calibri" w:hAnsi="Calibri"/>
      <w:b/>
      <w:bCs/>
      <w:i/>
      <w:iCs/>
      <w:sz w:val="26"/>
      <w:szCs w:val="26"/>
      <w:lang w:eastAsia="en-US"/>
    </w:rPr>
  </w:style>
  <w:style w:type="paragraph" w:styleId="Heading6">
    <w:name w:val="heading 6"/>
    <w:basedOn w:val="Normal"/>
    <w:next w:val="Normal"/>
    <w:qFormat/>
    <w:rsid w:val="001F51C7"/>
    <w:pPr>
      <w:numPr>
        <w:ilvl w:val="5"/>
        <w:numId w:val="1"/>
      </w:numPr>
      <w:spacing w:before="240" w:after="60" w:line="276" w:lineRule="auto"/>
      <w:outlineLvl w:val="5"/>
    </w:pPr>
    <w:rPr>
      <w:rFonts w:eastAsia="Calibri"/>
      <w:b/>
      <w:bCs/>
      <w:sz w:val="22"/>
      <w:szCs w:val="22"/>
      <w:lang w:eastAsia="en-US"/>
    </w:rPr>
  </w:style>
  <w:style w:type="paragraph" w:styleId="Heading7">
    <w:name w:val="heading 7"/>
    <w:basedOn w:val="Normal"/>
    <w:next w:val="Normal"/>
    <w:qFormat/>
    <w:rsid w:val="001F51C7"/>
    <w:pPr>
      <w:numPr>
        <w:ilvl w:val="6"/>
        <w:numId w:val="1"/>
      </w:numPr>
      <w:spacing w:before="240" w:after="60" w:line="276" w:lineRule="auto"/>
      <w:outlineLvl w:val="6"/>
    </w:pPr>
    <w:rPr>
      <w:rFonts w:eastAsia="Calibri"/>
      <w:lang w:eastAsia="en-US"/>
    </w:rPr>
  </w:style>
  <w:style w:type="paragraph" w:styleId="Heading8">
    <w:name w:val="heading 8"/>
    <w:basedOn w:val="Normal"/>
    <w:next w:val="Normal"/>
    <w:qFormat/>
    <w:rsid w:val="001F51C7"/>
    <w:pPr>
      <w:numPr>
        <w:ilvl w:val="7"/>
        <w:numId w:val="1"/>
      </w:numPr>
      <w:spacing w:before="240" w:after="60" w:line="276" w:lineRule="auto"/>
      <w:outlineLvl w:val="7"/>
    </w:pPr>
    <w:rPr>
      <w:rFonts w:eastAsia="Calibri"/>
      <w:i/>
      <w:iCs/>
      <w:lang w:eastAsia="en-US"/>
    </w:rPr>
  </w:style>
  <w:style w:type="paragraph" w:styleId="Heading9">
    <w:name w:val="heading 9"/>
    <w:basedOn w:val="Normal"/>
    <w:next w:val="Normal"/>
    <w:qFormat/>
    <w:rsid w:val="001F51C7"/>
    <w:pPr>
      <w:numPr>
        <w:ilvl w:val="8"/>
        <w:numId w:val="1"/>
      </w:numPr>
      <w:spacing w:before="240" w:after="60" w:line="276" w:lineRule="auto"/>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1C7"/>
    <w:rPr>
      <w:color w:val="0000FF"/>
      <w:u w:val="single"/>
    </w:rPr>
  </w:style>
  <w:style w:type="paragraph" w:styleId="NormalWeb">
    <w:name w:val="Normal (Web)"/>
    <w:basedOn w:val="Normal"/>
    <w:rsid w:val="001F51C7"/>
    <w:pPr>
      <w:spacing w:before="100" w:beforeAutospacing="1" w:after="100" w:afterAutospacing="1"/>
    </w:pPr>
  </w:style>
  <w:style w:type="paragraph" w:customStyle="1" w:styleId="XExecution">
    <w:name w:val="X Execution"/>
    <w:basedOn w:val="Normal"/>
    <w:rsid w:val="001F51C7"/>
    <w:pPr>
      <w:tabs>
        <w:tab w:val="left" w:pos="0"/>
        <w:tab w:val="left" w:pos="3544"/>
      </w:tabs>
      <w:spacing w:line="300" w:lineRule="atLeast"/>
      <w:ind w:right="459"/>
    </w:pPr>
    <w:rPr>
      <w:rFonts w:eastAsia="Calibri"/>
      <w:color w:val="000000"/>
      <w:sz w:val="22"/>
      <w:szCs w:val="22"/>
      <w:lang w:eastAsia="en-US"/>
    </w:rPr>
  </w:style>
  <w:style w:type="character" w:styleId="CommentReference">
    <w:name w:val="annotation reference"/>
    <w:rsid w:val="001F51C7"/>
    <w:rPr>
      <w:sz w:val="16"/>
      <w:szCs w:val="16"/>
    </w:rPr>
  </w:style>
  <w:style w:type="paragraph" w:styleId="CommentText">
    <w:name w:val="annotation text"/>
    <w:basedOn w:val="Normal"/>
    <w:link w:val="CommentTextChar"/>
    <w:rsid w:val="001F51C7"/>
    <w:rPr>
      <w:sz w:val="20"/>
      <w:szCs w:val="20"/>
    </w:rPr>
  </w:style>
  <w:style w:type="paragraph" w:styleId="BalloonText">
    <w:name w:val="Balloon Text"/>
    <w:basedOn w:val="Normal"/>
    <w:semiHidden/>
    <w:rsid w:val="001F51C7"/>
    <w:rPr>
      <w:rFonts w:ascii="Tahoma" w:hAnsi="Tahoma" w:cs="Tahoma"/>
      <w:sz w:val="16"/>
      <w:szCs w:val="16"/>
    </w:rPr>
  </w:style>
  <w:style w:type="numbering" w:styleId="111111">
    <w:name w:val="Outline List 2"/>
    <w:basedOn w:val="NoList"/>
    <w:rsid w:val="00CD6EA9"/>
    <w:pPr>
      <w:numPr>
        <w:numId w:val="9"/>
      </w:numPr>
    </w:pPr>
  </w:style>
  <w:style w:type="paragraph" w:customStyle="1" w:styleId="Technical4">
    <w:name w:val="Technical 4"/>
    <w:rsid w:val="00CD6EA9"/>
    <w:pPr>
      <w:tabs>
        <w:tab w:val="left" w:pos="-720"/>
      </w:tabs>
      <w:suppressAutoHyphens/>
    </w:pPr>
    <w:rPr>
      <w:rFonts w:eastAsia="Calibri"/>
      <w:b/>
      <w:bCs/>
      <w:sz w:val="24"/>
      <w:szCs w:val="24"/>
      <w:lang w:val="en-US"/>
    </w:rPr>
  </w:style>
  <w:style w:type="paragraph" w:styleId="Footer">
    <w:name w:val="footer"/>
    <w:basedOn w:val="Normal"/>
    <w:rsid w:val="00CD6EA9"/>
    <w:pPr>
      <w:tabs>
        <w:tab w:val="center" w:pos="4153"/>
        <w:tab w:val="right" w:pos="8306"/>
      </w:tabs>
    </w:pPr>
    <w:rPr>
      <w:rFonts w:ascii="Verdana" w:eastAsia="Calibri" w:hAnsi="Verdana"/>
      <w:sz w:val="18"/>
      <w:szCs w:val="20"/>
      <w:lang w:eastAsia="en-US"/>
    </w:rPr>
  </w:style>
  <w:style w:type="character" w:styleId="PageNumber">
    <w:name w:val="page number"/>
    <w:basedOn w:val="DefaultParagraphFont"/>
    <w:rsid w:val="00CD6EA9"/>
  </w:style>
  <w:style w:type="character" w:customStyle="1" w:styleId="Defterm">
    <w:name w:val="Defterm"/>
    <w:rsid w:val="00555B5C"/>
    <w:rPr>
      <w:rFonts w:ascii="Times New Roman" w:hAnsi="Times New Roman" w:cs="Times New Roman"/>
      <w:b/>
      <w:bCs/>
      <w:color w:val="000000"/>
      <w:sz w:val="22"/>
      <w:szCs w:val="22"/>
    </w:rPr>
  </w:style>
  <w:style w:type="table" w:styleId="TableGrid">
    <w:name w:val="Table Grid"/>
    <w:basedOn w:val="TableNormal"/>
    <w:rsid w:val="00E7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174"/>
    <w:pPr>
      <w:tabs>
        <w:tab w:val="center" w:pos="4153"/>
        <w:tab w:val="right" w:pos="8306"/>
      </w:tabs>
    </w:pPr>
  </w:style>
  <w:style w:type="paragraph" w:styleId="CommentSubject">
    <w:name w:val="annotation subject"/>
    <w:basedOn w:val="CommentText"/>
    <w:next w:val="CommentText"/>
    <w:link w:val="CommentSubjectChar"/>
    <w:rsid w:val="007415C7"/>
    <w:rPr>
      <w:b/>
      <w:bCs/>
    </w:rPr>
  </w:style>
  <w:style w:type="character" w:customStyle="1" w:styleId="CommentTextChar">
    <w:name w:val="Comment Text Char"/>
    <w:basedOn w:val="DefaultParagraphFont"/>
    <w:link w:val="CommentText"/>
    <w:rsid w:val="007415C7"/>
  </w:style>
  <w:style w:type="character" w:customStyle="1" w:styleId="CommentSubjectChar">
    <w:name w:val="Comment Subject Char"/>
    <w:basedOn w:val="CommentTextChar"/>
    <w:link w:val="CommentSubject"/>
    <w:rsid w:val="007415C7"/>
  </w:style>
  <w:style w:type="paragraph" w:customStyle="1" w:styleId="Body2">
    <w:name w:val="Body 2"/>
    <w:basedOn w:val="Normal"/>
    <w:qFormat/>
    <w:rsid w:val="00203F24"/>
    <w:pPr>
      <w:spacing w:after="240"/>
      <w:ind w:left="851"/>
      <w:jc w:val="both"/>
    </w:pPr>
    <w:rPr>
      <w:rFonts w:ascii="Verdana" w:eastAsiaTheme="minorHAnsi" w:hAnsi="Verdana"/>
      <w:sz w:val="18"/>
      <w:szCs w:val="18"/>
      <w:lang w:eastAsia="zh-CN"/>
    </w:rPr>
  </w:style>
  <w:style w:type="paragraph" w:customStyle="1" w:styleId="Body">
    <w:name w:val="Body"/>
    <w:basedOn w:val="Normal"/>
    <w:qFormat/>
    <w:rsid w:val="00203F24"/>
    <w:pPr>
      <w:numPr>
        <w:numId w:val="24"/>
      </w:numPr>
      <w:spacing w:after="240"/>
      <w:jc w:val="both"/>
    </w:pPr>
    <w:rPr>
      <w:rFonts w:ascii="Verdana" w:eastAsiaTheme="minorHAnsi" w:hAnsi="Verdana"/>
      <w:sz w:val="18"/>
      <w:szCs w:val="18"/>
      <w:lang w:eastAsia="zh-CN"/>
    </w:rPr>
  </w:style>
  <w:style w:type="paragraph" w:customStyle="1" w:styleId="Level1">
    <w:name w:val="Level 1"/>
    <w:basedOn w:val="Normal"/>
    <w:qFormat/>
    <w:rsid w:val="00203F24"/>
    <w:pPr>
      <w:numPr>
        <w:numId w:val="21"/>
      </w:numPr>
      <w:spacing w:after="240"/>
      <w:jc w:val="both"/>
    </w:pPr>
    <w:rPr>
      <w:rFonts w:ascii="Verdana" w:eastAsiaTheme="minorHAnsi" w:hAnsi="Verdana"/>
      <w:sz w:val="18"/>
      <w:szCs w:val="18"/>
      <w:lang w:eastAsia="zh-CN"/>
    </w:rPr>
  </w:style>
  <w:style w:type="paragraph" w:customStyle="1" w:styleId="Level2">
    <w:name w:val="Level 2"/>
    <w:basedOn w:val="Normal"/>
    <w:link w:val="Level2Char"/>
    <w:qFormat/>
    <w:rsid w:val="00203F24"/>
    <w:pPr>
      <w:numPr>
        <w:ilvl w:val="1"/>
        <w:numId w:val="21"/>
      </w:numPr>
      <w:spacing w:after="240"/>
      <w:jc w:val="both"/>
    </w:pPr>
    <w:rPr>
      <w:rFonts w:ascii="Verdana" w:eastAsiaTheme="minorHAnsi" w:hAnsi="Verdana"/>
      <w:sz w:val="18"/>
      <w:szCs w:val="18"/>
      <w:lang w:eastAsia="zh-CN"/>
    </w:rPr>
  </w:style>
  <w:style w:type="character" w:customStyle="1" w:styleId="Level3Char">
    <w:name w:val="Level 3 Char"/>
    <w:basedOn w:val="DefaultParagraphFont"/>
    <w:link w:val="Level3"/>
    <w:locked/>
    <w:rsid w:val="00203F24"/>
    <w:rPr>
      <w:rFonts w:ascii="Verdana" w:hAnsi="Verdana"/>
    </w:rPr>
  </w:style>
  <w:style w:type="paragraph" w:customStyle="1" w:styleId="Level3">
    <w:name w:val="Level 3"/>
    <w:basedOn w:val="Normal"/>
    <w:link w:val="Level3Char"/>
    <w:qFormat/>
    <w:rsid w:val="00203F24"/>
    <w:pPr>
      <w:numPr>
        <w:ilvl w:val="2"/>
        <w:numId w:val="21"/>
      </w:numPr>
      <w:spacing w:after="240"/>
      <w:jc w:val="both"/>
    </w:pPr>
    <w:rPr>
      <w:rFonts w:ascii="Verdana" w:hAnsi="Verdana"/>
      <w:sz w:val="20"/>
      <w:szCs w:val="20"/>
    </w:rPr>
  </w:style>
  <w:style w:type="paragraph" w:customStyle="1" w:styleId="Level4">
    <w:name w:val="Level 4"/>
    <w:basedOn w:val="Normal"/>
    <w:qFormat/>
    <w:rsid w:val="00203F24"/>
    <w:pPr>
      <w:numPr>
        <w:ilvl w:val="3"/>
        <w:numId w:val="21"/>
      </w:numPr>
      <w:spacing w:after="240"/>
      <w:jc w:val="both"/>
    </w:pPr>
    <w:rPr>
      <w:rFonts w:ascii="Verdana" w:eastAsiaTheme="minorHAnsi" w:hAnsi="Verdana"/>
      <w:sz w:val="18"/>
      <w:szCs w:val="18"/>
      <w:lang w:eastAsia="zh-CN"/>
    </w:rPr>
  </w:style>
  <w:style w:type="paragraph" w:customStyle="1" w:styleId="Level5">
    <w:name w:val="Level 5"/>
    <w:basedOn w:val="Normal"/>
    <w:qFormat/>
    <w:rsid w:val="00203F24"/>
    <w:pPr>
      <w:numPr>
        <w:ilvl w:val="4"/>
        <w:numId w:val="21"/>
      </w:numPr>
      <w:spacing w:after="240"/>
      <w:jc w:val="both"/>
    </w:pPr>
    <w:rPr>
      <w:rFonts w:ascii="Verdana" w:eastAsiaTheme="minorHAnsi" w:hAnsi="Verdana"/>
      <w:sz w:val="18"/>
      <w:szCs w:val="18"/>
      <w:lang w:eastAsia="zh-CN"/>
    </w:rPr>
  </w:style>
  <w:style w:type="paragraph" w:customStyle="1" w:styleId="aDefinition">
    <w:name w:val="(a) Definition"/>
    <w:basedOn w:val="Normal"/>
    <w:qFormat/>
    <w:rsid w:val="00203F24"/>
    <w:pPr>
      <w:numPr>
        <w:ilvl w:val="1"/>
        <w:numId w:val="24"/>
      </w:numPr>
      <w:spacing w:after="240"/>
      <w:jc w:val="both"/>
    </w:pPr>
    <w:rPr>
      <w:rFonts w:ascii="Verdana" w:eastAsiaTheme="minorHAnsi" w:hAnsi="Verdana"/>
      <w:sz w:val="18"/>
      <w:szCs w:val="18"/>
      <w:lang w:eastAsia="zh-CN"/>
    </w:rPr>
  </w:style>
  <w:style w:type="paragraph" w:customStyle="1" w:styleId="iDefinition">
    <w:name w:val="(i) Definition"/>
    <w:basedOn w:val="Normal"/>
    <w:qFormat/>
    <w:rsid w:val="00203F24"/>
    <w:pPr>
      <w:numPr>
        <w:ilvl w:val="2"/>
        <w:numId w:val="24"/>
      </w:numPr>
      <w:spacing w:after="240"/>
      <w:jc w:val="both"/>
    </w:pPr>
    <w:rPr>
      <w:rFonts w:ascii="Verdana" w:eastAsiaTheme="minorHAnsi" w:hAnsi="Verdana"/>
      <w:sz w:val="18"/>
      <w:szCs w:val="18"/>
      <w:lang w:eastAsia="zh-CN"/>
    </w:rPr>
  </w:style>
  <w:style w:type="character" w:customStyle="1" w:styleId="CrossReference">
    <w:name w:val="Cross Reference"/>
    <w:basedOn w:val="DefaultParagraphFont"/>
    <w:qFormat/>
    <w:rsid w:val="00203F24"/>
    <w:rPr>
      <w:b/>
      <w:bCs/>
    </w:rPr>
  </w:style>
  <w:style w:type="character" w:styleId="FootnoteReference">
    <w:name w:val="footnote reference"/>
    <w:basedOn w:val="DefaultParagraphFont"/>
    <w:rsid w:val="00C75D44"/>
    <w:rPr>
      <w:rFonts w:ascii="Tahoma" w:hAnsi="Tahoma"/>
      <w:b/>
      <w:color w:val="auto"/>
      <w:sz w:val="20"/>
      <w:u w:val="none"/>
      <w:vertAlign w:val="superscript"/>
    </w:rPr>
  </w:style>
  <w:style w:type="character" w:customStyle="1" w:styleId="Level1asHeadingtext">
    <w:name w:val="Level 1 as Heading (text)"/>
    <w:basedOn w:val="DefaultParagraphFont"/>
    <w:rsid w:val="00C75D44"/>
    <w:rPr>
      <w:b/>
    </w:rPr>
  </w:style>
  <w:style w:type="paragraph" w:styleId="FootnoteText">
    <w:name w:val="footnote text"/>
    <w:basedOn w:val="Normal"/>
    <w:link w:val="FootnoteTextChar"/>
    <w:rsid w:val="00C75D44"/>
    <w:pPr>
      <w:tabs>
        <w:tab w:val="left" w:pos="851"/>
      </w:tabs>
      <w:spacing w:after="60"/>
      <w:ind w:left="851" w:hanging="851"/>
      <w:jc w:val="both"/>
    </w:pPr>
    <w:rPr>
      <w:rFonts w:ascii="Tahoma" w:hAnsi="Tahoma"/>
      <w:sz w:val="16"/>
      <w:szCs w:val="18"/>
      <w:lang w:eastAsia="zh-CN"/>
    </w:rPr>
  </w:style>
  <w:style w:type="character" w:customStyle="1" w:styleId="FootnoteTextChar">
    <w:name w:val="Footnote Text Char"/>
    <w:basedOn w:val="DefaultParagraphFont"/>
    <w:link w:val="FootnoteText"/>
    <w:rsid w:val="00C75D44"/>
    <w:rPr>
      <w:rFonts w:ascii="Tahoma" w:hAnsi="Tahoma"/>
      <w:sz w:val="16"/>
      <w:szCs w:val="18"/>
      <w:lang w:eastAsia="zh-CN"/>
    </w:rPr>
  </w:style>
  <w:style w:type="paragraph" w:customStyle="1" w:styleId="Rule1">
    <w:name w:val="Rule 1"/>
    <w:basedOn w:val="Body"/>
    <w:semiHidden/>
    <w:rsid w:val="001B11DD"/>
    <w:pPr>
      <w:keepNext/>
      <w:numPr>
        <w:numId w:val="30"/>
      </w:numPr>
    </w:pPr>
    <w:rPr>
      <w:rFonts w:eastAsia="Times New Roman"/>
      <w:b/>
    </w:rPr>
  </w:style>
  <w:style w:type="paragraph" w:customStyle="1" w:styleId="Rule2">
    <w:name w:val="Rule 2"/>
    <w:basedOn w:val="Body2"/>
    <w:semiHidden/>
    <w:rsid w:val="001B11DD"/>
    <w:pPr>
      <w:numPr>
        <w:ilvl w:val="1"/>
        <w:numId w:val="30"/>
      </w:numPr>
    </w:pPr>
    <w:rPr>
      <w:rFonts w:eastAsia="Times New Roman"/>
    </w:rPr>
  </w:style>
  <w:style w:type="paragraph" w:customStyle="1" w:styleId="Rule3">
    <w:name w:val="Rule 3"/>
    <w:basedOn w:val="Normal"/>
    <w:semiHidden/>
    <w:rsid w:val="001B11DD"/>
    <w:pPr>
      <w:numPr>
        <w:ilvl w:val="2"/>
        <w:numId w:val="30"/>
      </w:numPr>
      <w:spacing w:after="240"/>
      <w:jc w:val="both"/>
    </w:pPr>
    <w:rPr>
      <w:rFonts w:ascii="Verdana" w:hAnsi="Verdana"/>
      <w:sz w:val="18"/>
      <w:szCs w:val="18"/>
      <w:lang w:eastAsia="zh-CN"/>
    </w:rPr>
  </w:style>
  <w:style w:type="paragraph" w:customStyle="1" w:styleId="Rule4">
    <w:name w:val="Rule 4"/>
    <w:basedOn w:val="Normal"/>
    <w:semiHidden/>
    <w:rsid w:val="001B11DD"/>
    <w:pPr>
      <w:numPr>
        <w:ilvl w:val="3"/>
        <w:numId w:val="30"/>
      </w:numPr>
      <w:spacing w:after="240"/>
      <w:jc w:val="both"/>
    </w:pPr>
    <w:rPr>
      <w:rFonts w:ascii="Verdana" w:hAnsi="Verdana"/>
      <w:sz w:val="18"/>
      <w:szCs w:val="18"/>
      <w:lang w:eastAsia="zh-CN"/>
    </w:rPr>
  </w:style>
  <w:style w:type="paragraph" w:customStyle="1" w:styleId="Rule5">
    <w:name w:val="Rule 5"/>
    <w:basedOn w:val="Normal"/>
    <w:semiHidden/>
    <w:rsid w:val="001B11DD"/>
    <w:pPr>
      <w:numPr>
        <w:ilvl w:val="4"/>
        <w:numId w:val="30"/>
      </w:numPr>
      <w:spacing w:after="240"/>
      <w:jc w:val="both"/>
    </w:pPr>
    <w:rPr>
      <w:rFonts w:ascii="Verdana" w:hAnsi="Verdana"/>
      <w:sz w:val="18"/>
      <w:szCs w:val="18"/>
      <w:lang w:eastAsia="zh-CN"/>
    </w:rPr>
  </w:style>
  <w:style w:type="character" w:customStyle="1" w:styleId="Level2Char">
    <w:name w:val="Level 2 Char"/>
    <w:basedOn w:val="DefaultParagraphFont"/>
    <w:link w:val="Level2"/>
    <w:rsid w:val="00E31D91"/>
    <w:rPr>
      <w:rFonts w:ascii="Verdana" w:eastAsiaTheme="minorHAnsi" w:hAnsi="Verdana"/>
      <w:sz w:val="18"/>
      <w:szCs w:val="18"/>
      <w:lang w:eastAsia="zh-CN"/>
    </w:rPr>
  </w:style>
  <w:style w:type="paragraph" w:customStyle="1" w:styleId="Body1">
    <w:name w:val="Body 1"/>
    <w:basedOn w:val="Body"/>
    <w:qFormat/>
    <w:rsid w:val="004D1A79"/>
    <w:pPr>
      <w:numPr>
        <w:numId w:val="7"/>
      </w:numPr>
      <w:ind w:left="851"/>
    </w:pPr>
    <w:rPr>
      <w:rFonts w:eastAsia="Times New Roman"/>
    </w:rPr>
  </w:style>
  <w:style w:type="paragraph" w:customStyle="1" w:styleId="Outline2">
    <w:name w:val="Outline 2"/>
    <w:basedOn w:val="Normal"/>
    <w:rsid w:val="00907CF9"/>
    <w:pPr>
      <w:tabs>
        <w:tab w:val="num" w:pos="1418"/>
      </w:tabs>
      <w:spacing w:after="240"/>
      <w:ind w:left="1418" w:hanging="851"/>
      <w:jc w:val="both"/>
      <w:outlineLvl w:val="1"/>
    </w:pPr>
    <w:rPr>
      <w:rFonts w:ascii="Arial" w:eastAsia="Calibri" w:hAnsi="Arial" w:cs="Arial"/>
      <w:sz w:val="22"/>
      <w:szCs w:val="22"/>
      <w:lang w:eastAsia="en-US"/>
    </w:rPr>
  </w:style>
  <w:style w:type="paragraph" w:customStyle="1" w:styleId="Body3">
    <w:name w:val="Body 3"/>
    <w:basedOn w:val="Body2"/>
    <w:qFormat/>
    <w:rsid w:val="006659C7"/>
    <w:pPr>
      <w:ind w:left="1843"/>
    </w:pPr>
    <w:rPr>
      <w:rFonts w:eastAsia="Times New Roman"/>
    </w:rPr>
  </w:style>
  <w:style w:type="paragraph" w:customStyle="1" w:styleId="paragraph">
    <w:name w:val="paragraph"/>
    <w:basedOn w:val="Normal"/>
    <w:rsid w:val="00F64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14638">
      <w:bodyDiv w:val="1"/>
      <w:marLeft w:val="0"/>
      <w:marRight w:val="0"/>
      <w:marTop w:val="0"/>
      <w:marBottom w:val="0"/>
      <w:divBdr>
        <w:top w:val="none" w:sz="0" w:space="0" w:color="auto"/>
        <w:left w:val="none" w:sz="0" w:space="0" w:color="auto"/>
        <w:bottom w:val="none" w:sz="0" w:space="0" w:color="auto"/>
        <w:right w:val="none" w:sz="0" w:space="0" w:color="auto"/>
      </w:divBdr>
    </w:div>
    <w:div w:id="937178361">
      <w:bodyDiv w:val="1"/>
      <w:marLeft w:val="0"/>
      <w:marRight w:val="0"/>
      <w:marTop w:val="0"/>
      <w:marBottom w:val="0"/>
      <w:divBdr>
        <w:top w:val="none" w:sz="0" w:space="0" w:color="auto"/>
        <w:left w:val="none" w:sz="0" w:space="0" w:color="auto"/>
        <w:bottom w:val="none" w:sz="0" w:space="0" w:color="auto"/>
        <w:right w:val="none" w:sz="0" w:space="0" w:color="auto"/>
      </w:divBdr>
    </w:div>
    <w:div w:id="962493132">
      <w:bodyDiv w:val="1"/>
      <w:marLeft w:val="0"/>
      <w:marRight w:val="0"/>
      <w:marTop w:val="0"/>
      <w:marBottom w:val="0"/>
      <w:divBdr>
        <w:top w:val="none" w:sz="0" w:space="0" w:color="auto"/>
        <w:left w:val="none" w:sz="0" w:space="0" w:color="auto"/>
        <w:bottom w:val="none" w:sz="0" w:space="0" w:color="auto"/>
        <w:right w:val="none" w:sz="0" w:space="0" w:color="auto"/>
      </w:divBdr>
    </w:div>
    <w:div w:id="19942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po.gov.uk/lamber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0" ma:contentTypeDescription="Create a new document." ma:contentTypeScope="" ma:versionID="5a64d6dc9898be31842e97c0d6cca2bb">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376d23781a66ed29820d74d897a6c13c"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3J5DAETPJK24-255036380-473</_dlc_DocId>
    <_dlc_DocIdUrl xmlns="6ffb8c83-6fdf-4fb7-9c8c-beab40e9b2b2">
      <Url>https://ukri.sharepoint.com/sites/CRACKIT/_layouts/15/DocIdRedir.aspx?ID=3J5DAETPJK24-255036380-473</Url>
      <Description>3J5DAETPJK24-255036380-473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569985-6AAC-43B5-BEF4-99D6FB1E3A57}"/>
</file>

<file path=customXml/itemProps2.xml><?xml version="1.0" encoding="utf-8"?>
<ds:datastoreItem xmlns:ds="http://schemas.openxmlformats.org/officeDocument/2006/customXml" ds:itemID="{D6651A1D-2284-48A9-9EE3-B79C7B5B1894}">
  <ds:schemaRefs>
    <ds:schemaRef ds:uri="http://schemas.microsoft.com/sharepoint/v3/contenttype/forms"/>
  </ds:schemaRefs>
</ds:datastoreItem>
</file>

<file path=customXml/itemProps3.xml><?xml version="1.0" encoding="utf-8"?>
<ds:datastoreItem xmlns:ds="http://schemas.openxmlformats.org/officeDocument/2006/customXml" ds:itemID="{4B11D815-FC59-45C2-B4E9-C17C66FE2D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5CB93-2658-490D-A117-F6D0F72A3C6B}">
  <ds:schemaRefs>
    <ds:schemaRef ds:uri="http://schemas.openxmlformats.org/officeDocument/2006/bibliography"/>
  </ds:schemaRefs>
</ds:datastoreItem>
</file>

<file path=customXml/itemProps5.xml><?xml version="1.0" encoding="utf-8"?>
<ds:datastoreItem xmlns:ds="http://schemas.openxmlformats.org/officeDocument/2006/customXml" ds:itemID="{37402F53-6E73-46A7-932E-A2E5FF3AEBD2}"/>
</file>

<file path=docProps/app.xml><?xml version="1.0" encoding="utf-8"?>
<Properties xmlns="http://schemas.openxmlformats.org/officeDocument/2006/extended-properties" xmlns:vt="http://schemas.openxmlformats.org/officeDocument/2006/docPropsVTypes">
  <Template>Normal</Template>
  <TotalTime>6</TotalTime>
  <Pages>15</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LON_LIB1\18073832\5</vt:lpstr>
    </vt:vector>
  </TitlesOfParts>
  <Company>RCL</Company>
  <LinksUpToDate>false</LinksUpToDate>
  <CharactersWithSpaces>38489</CharactersWithSpaces>
  <SharedDoc>false</SharedDoc>
  <HLinks>
    <vt:vector size="12" baseType="variant">
      <vt:variant>
        <vt:i4>1507392</vt:i4>
      </vt:variant>
      <vt:variant>
        <vt:i4>3</vt:i4>
      </vt:variant>
      <vt:variant>
        <vt:i4>0</vt:i4>
      </vt:variant>
      <vt:variant>
        <vt:i4>5</vt:i4>
      </vt:variant>
      <vt:variant>
        <vt:lpwstr>http://www.ipo.gov.uk/lambert</vt:lpwstr>
      </vt:variant>
      <vt:variant>
        <vt:lpwstr/>
      </vt:variant>
      <vt:variant>
        <vt:i4>5767243</vt:i4>
      </vt:variant>
      <vt:variant>
        <vt:i4>0</vt:i4>
      </vt:variant>
      <vt:variant>
        <vt:i4>0</vt:i4>
      </vt:variant>
      <vt:variant>
        <vt:i4>5</vt:i4>
      </vt:variant>
      <vt:variant>
        <vt:lpwstr>http://www.nc3rs.org.uk/responsibilty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LON_LIB1\18073832\5</dc:title>
  <dc:creator>GASTRECH</dc:creator>
  <cp:lastModifiedBy>Catherine Vickers - NC3Rs</cp:lastModifiedBy>
  <cp:revision>8</cp:revision>
  <cp:lastPrinted>2018-05-30T09:51:00Z</cp:lastPrinted>
  <dcterms:created xsi:type="dcterms:W3CDTF">2021-09-09T10:40:00Z</dcterms:created>
  <dcterms:modified xsi:type="dcterms:W3CDTF">2021-09-09T10:45:00Z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2015-12-16T07:40:01Z</vt:filetime>
  </property>
  <property fmtid="{D5CDD505-2E9C-101B-9397-08002B2CF9AE}" pid="4" name="Objective-Id">
    <vt:lpwstr>A3097132</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2017-04-07T08:54:11Z</vt:filetime>
  </property>
  <property fmtid="{D5CDD505-2E9C-101B-9397-08002B2CF9AE}" pid="9" name="Objective-Owner">
    <vt:lpwstr>Monica Diaz-Romero</vt:lpwstr>
  </property>
  <property fmtid="{D5CDD505-2E9C-101B-9397-08002B2CF9AE}" pid="10" name="Objective-Path">
    <vt:lpwstr>Objective Global Folder:NC3Rs FILEPLAN:SCIENCE:Projects:CRACK IT challenges:CRACK IT Management:Final version documents:Contracts:</vt:lpwstr>
  </property>
  <property fmtid="{D5CDD505-2E9C-101B-9397-08002B2CF9AE}" pid="11" name="Objective-Parent">
    <vt:lpwstr>Contracts</vt:lpwstr>
  </property>
  <property fmtid="{D5CDD505-2E9C-101B-9397-08002B2CF9AE}" pid="12" name="Objective-State">
    <vt:lpwstr>Being Edited</vt:lpwstr>
  </property>
  <property fmtid="{D5CDD505-2E9C-101B-9397-08002B2CF9AE}" pid="13" name="Objective-Title">
    <vt:lpwstr>CRACK_IT_Phase_1_Contractor_Agreement_(2018) SMc</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qA155730</vt:lpwstr>
  </property>
  <property fmtid="{D5CDD505-2E9C-101B-9397-08002B2CF9AE}" pid="18" name="Objective-Classification">
    <vt:lpwstr>[Inherited - none]</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ClientID">
    <vt:lpwstr>093048</vt:lpwstr>
  </property>
  <property fmtid="{D5CDD505-2E9C-101B-9397-08002B2CF9AE}" pid="23" name="MatterID">
    <vt:lpwstr>010065</vt:lpwstr>
  </property>
  <property fmtid="{D5CDD505-2E9C-101B-9397-08002B2CF9AE}" pid="24" name="DocType">
    <vt:lpwstr>DOC</vt:lpwstr>
  </property>
  <property fmtid="{D5CDD505-2E9C-101B-9397-08002B2CF9AE}" pid="25" name="ContentTypeId">
    <vt:lpwstr>0x010100B3AF85513D9C97459ECB2C58C7035D99</vt:lpwstr>
  </property>
  <property fmtid="{D5CDD505-2E9C-101B-9397-08002B2CF9AE}" pid="26" name="_dlc_DocIdItemGuid">
    <vt:lpwstr>f5aefd70-84d0-477e-9262-c7295faf9957</vt:lpwstr>
  </property>
</Properties>
</file>